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A91" w:rsidRDefault="004A7CFB">
      <w:pPr>
        <w:ind w:left="-1417"/>
      </w:pPr>
      <w:r w:rsidRPr="007D32EE">
        <w:rPr>
          <w:noProof/>
          <w:lang w:eastAsia="fr-FR"/>
        </w:rPr>
        <w:drawing>
          <wp:anchor distT="0" distB="0" distL="114300" distR="114300" simplePos="0" relativeHeight="251660288" behindDoc="0" locked="0" layoutInCell="1" allowOverlap="1">
            <wp:simplePos x="0" y="0"/>
            <wp:positionH relativeFrom="column">
              <wp:posOffset>-437787</wp:posOffset>
            </wp:positionH>
            <wp:positionV relativeFrom="paragraph">
              <wp:posOffset>222341</wp:posOffset>
            </wp:positionV>
            <wp:extent cx="1317171" cy="756557"/>
            <wp:effectExtent l="0" t="0" r="0" b="0"/>
            <wp:wrapNone/>
            <wp:docPr id="9"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ARA_150dpi.png"/>
                    <pic:cNvPicPr/>
                  </pic:nvPicPr>
                  <pic:blipFill>
                    <a:blip r:embed="rId8" cstate="print"/>
                    <a:stretch>
                      <a:fillRect/>
                    </a:stretch>
                  </pic:blipFill>
                  <pic:spPr>
                    <a:xfrm>
                      <a:off x="0" y="0"/>
                      <a:ext cx="1317009" cy="757450"/>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-881380</wp:posOffset>
            </wp:positionH>
            <wp:positionV relativeFrom="paragraph">
              <wp:posOffset>-136888</wp:posOffset>
            </wp:positionV>
            <wp:extent cx="7568293" cy="130629"/>
            <wp:effectExtent l="19050" t="0" r="0" b="0"/>
            <wp:wrapNone/>
            <wp:docPr id="10"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06_SICOM_ImageTerritoires_BasseDef.jpg"/>
                    <pic:cNvPicPr/>
                  </pic:nvPicPr>
                  <pic:blipFill>
                    <a:blip r:embed="rId9" cstate="print"/>
                    <a:stretch>
                      <a:fillRect/>
                    </a:stretch>
                  </pic:blipFill>
                  <pic:spPr>
                    <a:xfrm>
                      <a:off x="0" y="0"/>
                      <a:ext cx="7568565" cy="129540"/>
                    </a:xfrm>
                    <a:prstGeom prst="rect">
                      <a:avLst/>
                    </a:prstGeom>
                  </pic:spPr>
                </pic:pic>
              </a:graphicData>
            </a:graphic>
          </wp:anchor>
        </w:drawing>
      </w:r>
    </w:p>
    <w:p w:rsidR="00060A91" w:rsidRDefault="00060A91">
      <w:pPr>
        <w:ind w:left="-405"/>
      </w:pPr>
    </w:p>
    <w:p w:rsidR="00060A91" w:rsidRPr="009D46F6" w:rsidRDefault="00B361E5" w:rsidP="004A7CFB">
      <w:pPr>
        <w:spacing w:before="1440"/>
        <w:ind w:left="-567"/>
        <w:rPr>
          <w:bCs/>
          <w:i/>
          <w:color w:val="000080"/>
        </w:rPr>
      </w:pPr>
      <w:r w:rsidRPr="009D46F6">
        <w:rPr>
          <w:bCs/>
          <w:i/>
        </w:rPr>
        <w:t xml:space="preserve">La </w:t>
      </w:r>
      <w:r w:rsidR="00DA4FFC" w:rsidRPr="009D46F6">
        <w:rPr>
          <w:bCs/>
          <w:i/>
        </w:rPr>
        <w:t>direction</w:t>
      </w:r>
      <w:r w:rsidRPr="009D46F6">
        <w:rPr>
          <w:bCs/>
          <w:i/>
        </w:rPr>
        <w:t xml:space="preserve"> de </w:t>
      </w:r>
      <w:r w:rsidR="000E3CAD">
        <w:rPr>
          <w:bCs/>
          <w:i/>
        </w:rPr>
        <w:t>l'offre de soins</w:t>
      </w:r>
    </w:p>
    <w:p w:rsidR="00060A91" w:rsidRDefault="00060A91" w:rsidP="004A7CFB">
      <w:pPr>
        <w:tabs>
          <w:tab w:val="left" w:pos="6210"/>
        </w:tabs>
        <w:spacing w:before="520"/>
        <w:ind w:left="-567"/>
        <w:rPr>
          <w:rFonts w:ascii="Arial" w:hAnsi="Arial"/>
          <w:b/>
          <w:bCs/>
          <w:sz w:val="16"/>
          <w:szCs w:val="16"/>
        </w:rPr>
      </w:pPr>
      <w:r>
        <w:rPr>
          <w:rFonts w:ascii="Arial" w:hAnsi="Arial"/>
          <w:b/>
          <w:bCs/>
          <w:color w:val="000080"/>
          <w:sz w:val="16"/>
          <w:szCs w:val="16"/>
        </w:rPr>
        <w:t>Affaire suivie par :</w:t>
      </w:r>
    </w:p>
    <w:p w:rsidR="00060A91" w:rsidRDefault="000E3CAD" w:rsidP="00031892">
      <w:pPr>
        <w:tabs>
          <w:tab w:val="left" w:pos="6210"/>
        </w:tabs>
        <w:ind w:left="-567"/>
        <w:rPr>
          <w:rFonts w:ascii="Arial" w:hAnsi="Arial"/>
          <w:b/>
          <w:bCs/>
          <w:sz w:val="16"/>
          <w:szCs w:val="16"/>
        </w:rPr>
      </w:pPr>
      <w:r>
        <w:rPr>
          <w:rFonts w:ascii="Arial" w:hAnsi="Arial"/>
          <w:b/>
          <w:bCs/>
          <w:sz w:val="16"/>
          <w:szCs w:val="16"/>
        </w:rPr>
        <w:t xml:space="preserve">Anaëlle </w:t>
      </w:r>
      <w:proofErr w:type="spellStart"/>
      <w:r>
        <w:rPr>
          <w:rFonts w:ascii="Arial" w:hAnsi="Arial"/>
          <w:b/>
          <w:bCs/>
          <w:sz w:val="16"/>
          <w:szCs w:val="16"/>
        </w:rPr>
        <w:t>Kernéis</w:t>
      </w:r>
      <w:proofErr w:type="spellEnd"/>
    </w:p>
    <w:p w:rsidR="00060A91" w:rsidRDefault="000E3CAD" w:rsidP="00031892">
      <w:pPr>
        <w:tabs>
          <w:tab w:val="left" w:pos="6210"/>
        </w:tabs>
        <w:ind w:left="-567"/>
        <w:rPr>
          <w:rFonts w:ascii="Wingdings" w:hAnsi="Wingdings"/>
          <w:sz w:val="16"/>
          <w:szCs w:val="16"/>
        </w:rPr>
      </w:pPr>
      <w:r>
        <w:rPr>
          <w:rFonts w:ascii="Arial" w:hAnsi="Arial"/>
          <w:b/>
          <w:bCs/>
          <w:sz w:val="16"/>
          <w:szCs w:val="16"/>
        </w:rPr>
        <w:t>1</w:t>
      </w:r>
      <w:r w:rsidRPr="000E3CAD">
        <w:rPr>
          <w:rFonts w:ascii="Arial" w:hAnsi="Arial"/>
          <w:b/>
          <w:bCs/>
          <w:sz w:val="16"/>
          <w:szCs w:val="16"/>
          <w:vertAlign w:val="superscript"/>
        </w:rPr>
        <w:t>er</w:t>
      </w:r>
      <w:r>
        <w:rPr>
          <w:rFonts w:ascii="Arial" w:hAnsi="Arial"/>
          <w:b/>
          <w:bCs/>
          <w:sz w:val="16"/>
          <w:szCs w:val="16"/>
        </w:rPr>
        <w:t xml:space="preserve"> recours </w:t>
      </w:r>
      <w:r w:rsidR="00CB4B60">
        <w:rPr>
          <w:rFonts w:ascii="Arial" w:hAnsi="Arial"/>
          <w:b/>
          <w:bCs/>
          <w:sz w:val="16"/>
          <w:szCs w:val="16"/>
        </w:rPr>
        <w:tab/>
      </w:r>
      <w:r>
        <w:rPr>
          <w:rFonts w:ascii="Arial" w:hAnsi="Arial"/>
        </w:rPr>
        <w:t>Lyon</w:t>
      </w:r>
      <w:r w:rsidR="00CB4B60">
        <w:rPr>
          <w:rFonts w:ascii="Arial" w:hAnsi="Arial"/>
        </w:rPr>
        <w:t>, le</w:t>
      </w:r>
      <w:r>
        <w:rPr>
          <w:rFonts w:ascii="Arial" w:hAnsi="Arial"/>
        </w:rPr>
        <w:t xml:space="preserve"> 12/08/2016</w:t>
      </w:r>
      <w:r w:rsidR="00CB4B60">
        <w:rPr>
          <w:rFonts w:ascii="Arial" w:hAnsi="Arial"/>
        </w:rPr>
        <w:t xml:space="preserve"> </w:t>
      </w:r>
    </w:p>
    <w:p w:rsidR="00060A91" w:rsidRDefault="00060A91" w:rsidP="00031892">
      <w:pPr>
        <w:ind w:left="-567"/>
        <w:rPr>
          <w:rFonts w:ascii="Arial" w:hAnsi="Arial" w:cs="Arial"/>
          <w:b/>
          <w:bCs/>
          <w:sz w:val="16"/>
          <w:szCs w:val="16"/>
        </w:rPr>
      </w:pPr>
      <w:r>
        <w:rPr>
          <w:rFonts w:ascii="Wingdings" w:hAnsi="Wingdings"/>
          <w:sz w:val="16"/>
          <w:szCs w:val="16"/>
        </w:rPr>
        <w:t></w:t>
      </w:r>
      <w:r>
        <w:rPr>
          <w:rFonts w:ascii="Arial" w:hAnsi="Arial" w:cs="Arial"/>
          <w:sz w:val="16"/>
          <w:szCs w:val="16"/>
        </w:rPr>
        <w:t xml:space="preserve"> : </w:t>
      </w:r>
      <w:r w:rsidR="000E3CAD">
        <w:rPr>
          <w:rFonts w:ascii="Arial" w:hAnsi="Arial" w:cs="Arial"/>
          <w:sz w:val="16"/>
          <w:szCs w:val="16"/>
        </w:rPr>
        <w:t>anaelle.kerneis@ars.sante.fr</w:t>
      </w:r>
      <w:r>
        <w:rPr>
          <w:rFonts w:ascii="Arial" w:hAnsi="Arial" w:cs="Arial"/>
          <w:b/>
          <w:color w:val="FF0000"/>
          <w:sz w:val="16"/>
          <w:szCs w:val="16"/>
        </w:rPr>
        <w:t xml:space="preserve"> </w:t>
      </w:r>
    </w:p>
    <w:p w:rsidR="000E3CAD" w:rsidRDefault="00060A91" w:rsidP="00C679A7">
      <w:pPr>
        <w:tabs>
          <w:tab w:val="left" w:pos="6210"/>
        </w:tabs>
        <w:ind w:left="-567"/>
        <w:rPr>
          <w:rFonts w:ascii="Arial" w:hAnsi="Arial" w:cs="Arial"/>
          <w:b/>
          <w:bCs/>
          <w:sz w:val="16"/>
          <w:szCs w:val="16"/>
        </w:rPr>
      </w:pPr>
      <w:r>
        <w:rPr>
          <w:rFonts w:ascii="Arial" w:hAnsi="Arial" w:cs="Arial"/>
          <w:b/>
          <w:bCs/>
          <w:sz w:val="16"/>
          <w:szCs w:val="16"/>
        </w:rPr>
        <w:t xml:space="preserve"> </w:t>
      </w:r>
      <w:r>
        <w:rPr>
          <w:rFonts w:ascii="Wingdings 2" w:hAnsi="Wingdings 2"/>
          <w:b/>
          <w:bCs/>
          <w:sz w:val="16"/>
          <w:szCs w:val="16"/>
        </w:rPr>
        <w:t></w:t>
      </w:r>
      <w:r>
        <w:rPr>
          <w:rFonts w:ascii="Arial" w:hAnsi="Arial" w:cs="Arial"/>
          <w:b/>
          <w:bCs/>
          <w:sz w:val="16"/>
          <w:szCs w:val="16"/>
        </w:rPr>
        <w:t> : 04.</w:t>
      </w:r>
      <w:r w:rsidR="000E3CAD">
        <w:rPr>
          <w:rFonts w:ascii="Arial" w:hAnsi="Arial" w:cs="Arial"/>
          <w:b/>
          <w:bCs/>
          <w:sz w:val="16"/>
          <w:szCs w:val="16"/>
        </w:rPr>
        <w:t>27.86.57.13</w:t>
      </w:r>
    </w:p>
    <w:p w:rsidR="009E3A04" w:rsidRDefault="009E3A04" w:rsidP="00C679A7">
      <w:pPr>
        <w:tabs>
          <w:tab w:val="left" w:pos="6210"/>
        </w:tabs>
        <w:ind w:left="-567"/>
        <w:rPr>
          <w:rFonts w:ascii="Arial" w:hAnsi="Arial"/>
          <w:sz w:val="16"/>
          <w:szCs w:val="16"/>
        </w:rPr>
      </w:pPr>
    </w:p>
    <w:p w:rsidR="009E3A04" w:rsidRPr="00C679A7" w:rsidRDefault="009E3A04" w:rsidP="00C679A7">
      <w:pPr>
        <w:tabs>
          <w:tab w:val="left" w:pos="6210"/>
        </w:tabs>
        <w:ind w:left="-567"/>
        <w:rPr>
          <w:rFonts w:ascii="Arial" w:hAnsi="Arial"/>
          <w:sz w:val="16"/>
          <w:szCs w:val="16"/>
        </w:rPr>
      </w:pPr>
    </w:p>
    <w:p w:rsidR="00CB4B60" w:rsidRPr="000E3CAD" w:rsidRDefault="000E3CAD" w:rsidP="000E3CAD">
      <w:pPr>
        <w:pBdr>
          <w:top w:val="single" w:sz="4" w:space="5" w:color="auto"/>
          <w:left w:val="single" w:sz="4" w:space="0" w:color="auto"/>
          <w:bottom w:val="single" w:sz="4" w:space="4" w:color="auto"/>
          <w:right w:val="single" w:sz="4" w:space="4" w:color="auto"/>
        </w:pBdr>
        <w:tabs>
          <w:tab w:val="left" w:pos="6210"/>
        </w:tabs>
        <w:spacing w:before="120"/>
        <w:ind w:right="281"/>
        <w:jc w:val="center"/>
        <w:rPr>
          <w:rFonts w:ascii="Arial" w:hAnsi="Arial"/>
          <w:b/>
          <w:sz w:val="28"/>
          <w:szCs w:val="28"/>
        </w:rPr>
      </w:pPr>
      <w:r w:rsidRPr="000E3CAD">
        <w:rPr>
          <w:rFonts w:ascii="Arial" w:hAnsi="Arial"/>
          <w:b/>
          <w:sz w:val="28"/>
          <w:szCs w:val="28"/>
        </w:rPr>
        <w:t>Dispositif d'aide à la création et au renforcement de l'activité médicale en centre de santé</w:t>
      </w:r>
      <w:r w:rsidR="00127AB1" w:rsidRPr="00127AB1">
        <w:rPr>
          <w:rFonts w:ascii="Arial" w:hAnsi="Arial"/>
          <w:noProof/>
          <w:lang w:eastAsia="fr-FR"/>
        </w:rPr>
        <w:drawing>
          <wp:anchor distT="0" distB="0" distL="114935" distR="114935" simplePos="0" relativeHeight="251658240" behindDoc="1" locked="0" layoutInCell="1" allowOverlap="1" wp14:anchorId="52DFF1CE" wp14:editId="744C4D2B">
            <wp:simplePos x="0" y="0"/>
            <wp:positionH relativeFrom="column">
              <wp:posOffset>-728980</wp:posOffset>
            </wp:positionH>
            <wp:positionV relativeFrom="paragraph">
              <wp:posOffset>-2193925</wp:posOffset>
            </wp:positionV>
            <wp:extent cx="293370" cy="1676400"/>
            <wp:effectExtent l="1905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3370" cy="1676400"/>
                    </a:xfrm>
                    <a:prstGeom prst="rect">
                      <a:avLst/>
                    </a:prstGeom>
                    <a:solidFill>
                      <a:srgbClr val="FFFFFF"/>
                    </a:solidFill>
                    <a:ln w="9525">
                      <a:noFill/>
                      <a:miter lim="800000"/>
                      <a:headEnd/>
                      <a:tailEnd/>
                    </a:ln>
                  </pic:spPr>
                </pic:pic>
              </a:graphicData>
            </a:graphic>
          </wp:anchor>
        </w:drawing>
      </w:r>
    </w:p>
    <w:p w:rsidR="00CB4B60" w:rsidRDefault="00CB4B60" w:rsidP="00CB4B60">
      <w:pPr>
        <w:tabs>
          <w:tab w:val="left" w:pos="6210"/>
        </w:tabs>
        <w:rPr>
          <w:rFonts w:ascii="Arial" w:hAnsi="Arial"/>
        </w:rPr>
      </w:pPr>
    </w:p>
    <w:p w:rsidR="009E3A04" w:rsidRDefault="009E3A04" w:rsidP="00CB4B60">
      <w:pPr>
        <w:tabs>
          <w:tab w:val="left" w:pos="6210"/>
        </w:tabs>
        <w:rPr>
          <w:rFonts w:ascii="Arial" w:hAnsi="Arial"/>
        </w:rPr>
      </w:pPr>
    </w:p>
    <w:p w:rsidR="000E3CAD" w:rsidRPr="009E3A04" w:rsidRDefault="000E3CAD" w:rsidP="009E3A04">
      <w:pPr>
        <w:pStyle w:val="Paragraphedeliste"/>
        <w:numPr>
          <w:ilvl w:val="0"/>
          <w:numId w:val="2"/>
        </w:numPr>
        <w:kinsoku w:val="0"/>
        <w:overflowPunct w:val="0"/>
        <w:spacing w:before="100" w:beforeAutospacing="1" w:after="100" w:afterAutospacing="1"/>
        <w:jc w:val="both"/>
        <w:textAlignment w:val="baseline"/>
        <w:rPr>
          <w:b/>
          <w:i/>
          <w:iCs/>
          <w:color w:val="000000"/>
          <w:sz w:val="23"/>
          <w:szCs w:val="23"/>
          <w:u w:val="single"/>
        </w:rPr>
      </w:pPr>
      <w:r>
        <w:rPr>
          <w:b/>
          <w:i/>
          <w:iCs/>
          <w:color w:val="000000"/>
          <w:sz w:val="23"/>
          <w:szCs w:val="23"/>
          <w:u w:val="single"/>
        </w:rPr>
        <w:t>Présent</w:t>
      </w:r>
      <w:r w:rsidRPr="009E3A04">
        <w:rPr>
          <w:b/>
          <w:i/>
          <w:iCs/>
          <w:color w:val="000000"/>
          <w:sz w:val="23"/>
          <w:szCs w:val="23"/>
          <w:u w:val="single"/>
        </w:rPr>
        <w:t>ation du dispositif</w:t>
      </w:r>
    </w:p>
    <w:p w:rsidR="000E3CAD" w:rsidRPr="00FC35C7" w:rsidRDefault="000E3CAD" w:rsidP="00FC35C7">
      <w:pPr>
        <w:kinsoku w:val="0"/>
        <w:overflowPunct w:val="0"/>
        <w:spacing w:before="100" w:beforeAutospacing="1" w:after="100" w:afterAutospacing="1"/>
        <w:jc w:val="both"/>
        <w:textAlignment w:val="baseline"/>
        <w:rPr>
          <w:rFonts w:ascii="Arial" w:hAnsi="Arial" w:cs="Arial"/>
        </w:rPr>
      </w:pPr>
      <w:r>
        <w:rPr>
          <w:rFonts w:ascii="Arial" w:hAnsi="Arial" w:cs="Arial"/>
        </w:rPr>
        <w:t xml:space="preserve">Le dispositif d'aide à la création et au renforcement de l'activité médicale a pour objet de faciliter l'installation de médecins généralistes dans des centres de santé au sein des zones définies par l'ARS. C'est un dispositif qui se rapproche du contrat de praticien territorial de médecine générale (PTMG), mais qui est transposé aux centres de santé qui emploient du personnel </w:t>
      </w:r>
      <w:r w:rsidRPr="003E2D42">
        <w:rPr>
          <w:rFonts w:ascii="Arial" w:hAnsi="Arial" w:cs="Arial"/>
        </w:rPr>
        <w:t>salarié.</w:t>
      </w:r>
      <w:r w:rsidR="0030757F">
        <w:rPr>
          <w:rFonts w:ascii="Arial" w:hAnsi="Arial" w:cs="Arial"/>
        </w:rPr>
        <w:t xml:space="preserve"> </w:t>
      </w:r>
      <w:r w:rsidR="003E2D42" w:rsidRPr="003E2D42">
        <w:rPr>
          <w:rFonts w:ascii="Arial" w:hAnsi="Arial" w:cs="Arial"/>
        </w:rPr>
        <w:t>Toutefois</w:t>
      </w:r>
      <w:r w:rsidR="003E2D42">
        <w:rPr>
          <w:rFonts w:ascii="Arial" w:hAnsi="Arial" w:cs="Arial"/>
        </w:rPr>
        <w:t>, à l'inverse du PTMG, aucun complément de rémunération ne sera versé en cas d'incapacité du praticien à assurer l'activité de soins pour cause de maladie ou de maternité.</w:t>
      </w:r>
    </w:p>
    <w:p w:rsidR="000E3CAD" w:rsidRDefault="000E3CAD" w:rsidP="000E3CAD">
      <w:pPr>
        <w:suppressAutoHyphens w:val="0"/>
        <w:autoSpaceDE w:val="0"/>
        <w:autoSpaceDN w:val="0"/>
        <w:adjustRightInd w:val="0"/>
        <w:jc w:val="both"/>
        <w:rPr>
          <w:rFonts w:ascii="Arial" w:hAnsi="Arial" w:cs="Arial"/>
          <w:color w:val="000000"/>
          <w:lang w:eastAsia="fr-FR"/>
        </w:rPr>
      </w:pPr>
      <w:r>
        <w:rPr>
          <w:rFonts w:ascii="Arial" w:hAnsi="Arial" w:cs="Arial"/>
        </w:rPr>
        <w:t>Ce dispositif se traduit concrètement par la signature d'un</w:t>
      </w:r>
      <w:r w:rsidR="00CB068E">
        <w:rPr>
          <w:rFonts w:ascii="Arial" w:hAnsi="Arial" w:cs="Arial"/>
        </w:rPr>
        <w:t>e convention</w:t>
      </w:r>
      <w:r>
        <w:rPr>
          <w:rFonts w:ascii="Arial" w:hAnsi="Arial" w:cs="Arial"/>
        </w:rPr>
        <w:t xml:space="preserve"> entre l'ARS et le centre de santé.</w:t>
      </w:r>
      <w:r w:rsidRPr="008A5EEB">
        <w:rPr>
          <w:rFonts w:ascii="Arial" w:hAnsi="Arial" w:cs="Arial"/>
          <w:color w:val="000000"/>
          <w:lang w:eastAsia="fr-FR"/>
        </w:rPr>
        <w:t xml:space="preserve"> </w:t>
      </w:r>
      <w:r w:rsidR="00CB068E">
        <w:rPr>
          <w:rFonts w:ascii="Arial" w:hAnsi="Arial" w:cs="Arial"/>
          <w:color w:val="000000"/>
          <w:lang w:eastAsia="fr-FR"/>
        </w:rPr>
        <w:t>Cette convention</w:t>
      </w:r>
      <w:r>
        <w:rPr>
          <w:rFonts w:ascii="Arial" w:hAnsi="Arial" w:cs="Arial"/>
          <w:color w:val="000000"/>
          <w:lang w:eastAsia="fr-FR"/>
        </w:rPr>
        <w:t>,</w:t>
      </w:r>
      <w:r w:rsidRPr="006066A9">
        <w:rPr>
          <w:rFonts w:ascii="Arial" w:hAnsi="Arial" w:cs="Arial"/>
          <w:color w:val="000000"/>
          <w:lang w:eastAsia="fr-FR"/>
        </w:rPr>
        <w:t xml:space="preserve"> mentionnant le</w:t>
      </w:r>
      <w:r>
        <w:rPr>
          <w:rFonts w:ascii="Arial" w:hAnsi="Arial" w:cs="Arial"/>
          <w:color w:val="000000"/>
          <w:lang w:eastAsia="fr-FR"/>
        </w:rPr>
        <w:t xml:space="preserve"> nom du</w:t>
      </w:r>
      <w:r w:rsidRPr="006066A9">
        <w:rPr>
          <w:rFonts w:ascii="Arial" w:hAnsi="Arial" w:cs="Arial"/>
          <w:color w:val="000000"/>
          <w:lang w:eastAsia="fr-FR"/>
        </w:rPr>
        <w:t xml:space="preserve"> médecin généraliste recruté</w:t>
      </w:r>
      <w:r>
        <w:rPr>
          <w:rFonts w:ascii="Arial" w:hAnsi="Arial" w:cs="Arial"/>
          <w:color w:val="000000"/>
          <w:lang w:eastAsia="fr-FR"/>
        </w:rPr>
        <w:t>,</w:t>
      </w:r>
      <w:r w:rsidRPr="006066A9">
        <w:rPr>
          <w:rFonts w:ascii="Arial" w:hAnsi="Arial" w:cs="Arial"/>
          <w:color w:val="000000"/>
          <w:lang w:eastAsia="fr-FR"/>
        </w:rPr>
        <w:t xml:space="preserve"> est</w:t>
      </w:r>
      <w:r>
        <w:rPr>
          <w:rFonts w:ascii="Arial" w:hAnsi="Arial" w:cs="Arial"/>
          <w:color w:val="000000"/>
          <w:lang w:eastAsia="fr-FR"/>
        </w:rPr>
        <w:t xml:space="preserve"> conclu</w:t>
      </w:r>
      <w:r w:rsidR="00CB068E">
        <w:rPr>
          <w:rFonts w:ascii="Arial" w:hAnsi="Arial" w:cs="Arial"/>
          <w:color w:val="000000"/>
          <w:lang w:eastAsia="fr-FR"/>
        </w:rPr>
        <w:t>e</w:t>
      </w:r>
      <w:r>
        <w:rPr>
          <w:rFonts w:ascii="Arial" w:hAnsi="Arial" w:cs="Arial"/>
          <w:color w:val="000000"/>
          <w:lang w:eastAsia="fr-FR"/>
        </w:rPr>
        <w:t xml:space="preserve"> pour une durée </w:t>
      </w:r>
      <w:r w:rsidRPr="006066A9">
        <w:rPr>
          <w:rFonts w:ascii="Arial" w:hAnsi="Arial" w:cs="Arial"/>
          <w:color w:val="000000"/>
          <w:lang w:eastAsia="fr-FR"/>
        </w:rPr>
        <w:t>d’un an</w:t>
      </w:r>
      <w:r w:rsidR="00CB068E">
        <w:rPr>
          <w:rFonts w:ascii="Arial" w:hAnsi="Arial" w:cs="Arial"/>
          <w:color w:val="000000"/>
          <w:lang w:eastAsia="fr-FR"/>
        </w:rPr>
        <w:t xml:space="preserve"> à compter de sa signature. Elle</w:t>
      </w:r>
      <w:r>
        <w:rPr>
          <w:rFonts w:ascii="Arial" w:hAnsi="Arial" w:cs="Arial"/>
          <w:color w:val="000000"/>
          <w:lang w:eastAsia="fr-FR"/>
        </w:rPr>
        <w:t xml:space="preserve"> peut être prolongé</w:t>
      </w:r>
      <w:r w:rsidR="00CB068E">
        <w:rPr>
          <w:rFonts w:ascii="Arial" w:hAnsi="Arial" w:cs="Arial"/>
          <w:color w:val="000000"/>
          <w:lang w:eastAsia="fr-FR"/>
        </w:rPr>
        <w:t>e</w:t>
      </w:r>
      <w:r>
        <w:rPr>
          <w:rFonts w:ascii="Arial" w:hAnsi="Arial" w:cs="Arial"/>
          <w:color w:val="000000"/>
          <w:lang w:eastAsia="fr-FR"/>
        </w:rPr>
        <w:t xml:space="preserve"> pour une durée au maximum égale à un an par tacite reconduction.</w:t>
      </w:r>
    </w:p>
    <w:p w:rsidR="000E3CAD" w:rsidRDefault="000E3CAD" w:rsidP="000E3CAD">
      <w:pPr>
        <w:suppressAutoHyphens w:val="0"/>
        <w:autoSpaceDE w:val="0"/>
        <w:autoSpaceDN w:val="0"/>
        <w:adjustRightInd w:val="0"/>
        <w:jc w:val="both"/>
        <w:rPr>
          <w:rFonts w:ascii="Arial" w:hAnsi="Arial" w:cs="Arial"/>
          <w:color w:val="000000"/>
          <w:lang w:eastAsia="fr-FR"/>
        </w:rPr>
      </w:pPr>
    </w:p>
    <w:p w:rsidR="000E3CAD" w:rsidRDefault="000E3CAD" w:rsidP="000E3CAD">
      <w:pPr>
        <w:suppressAutoHyphens w:val="0"/>
        <w:autoSpaceDE w:val="0"/>
        <w:autoSpaceDN w:val="0"/>
        <w:adjustRightInd w:val="0"/>
        <w:jc w:val="both"/>
        <w:rPr>
          <w:rFonts w:ascii="Arial" w:hAnsi="Arial" w:cs="Arial"/>
          <w:color w:val="000000"/>
          <w:lang w:eastAsia="fr-FR"/>
        </w:rPr>
      </w:pPr>
      <w:r w:rsidRPr="006066A9">
        <w:rPr>
          <w:rFonts w:ascii="Arial" w:hAnsi="Arial" w:cs="Arial"/>
          <w:color w:val="000000"/>
          <w:lang w:eastAsia="fr-FR"/>
        </w:rPr>
        <w:t>Le centre de santé peut</w:t>
      </w:r>
      <w:r>
        <w:rPr>
          <w:rFonts w:ascii="Arial" w:hAnsi="Arial" w:cs="Arial"/>
          <w:color w:val="000000"/>
          <w:lang w:eastAsia="fr-FR"/>
        </w:rPr>
        <w:t>,</w:t>
      </w:r>
      <w:r w:rsidRPr="006066A9">
        <w:rPr>
          <w:rFonts w:ascii="Arial" w:hAnsi="Arial" w:cs="Arial"/>
          <w:color w:val="000000"/>
          <w:lang w:eastAsia="fr-FR"/>
        </w:rPr>
        <w:t xml:space="preserve"> à tout moment</w:t>
      </w:r>
      <w:r>
        <w:rPr>
          <w:rFonts w:ascii="Arial" w:hAnsi="Arial" w:cs="Arial"/>
          <w:color w:val="000000"/>
          <w:lang w:eastAsia="fr-FR"/>
        </w:rPr>
        <w:t>,</w:t>
      </w:r>
      <w:r w:rsidRPr="006066A9">
        <w:rPr>
          <w:rFonts w:ascii="Arial" w:hAnsi="Arial" w:cs="Arial"/>
          <w:color w:val="000000"/>
          <w:lang w:eastAsia="fr-FR"/>
        </w:rPr>
        <w:t xml:space="preserve"> choisir de ne plus adhérer</w:t>
      </w:r>
      <w:r w:rsidR="00CB068E">
        <w:rPr>
          <w:rFonts w:ascii="Arial" w:hAnsi="Arial" w:cs="Arial"/>
          <w:color w:val="000000"/>
          <w:lang w:eastAsia="fr-FR"/>
        </w:rPr>
        <w:t xml:space="preserve"> à la convention</w:t>
      </w:r>
      <w:r w:rsidRPr="006066A9">
        <w:rPr>
          <w:rFonts w:ascii="Arial" w:hAnsi="Arial" w:cs="Arial"/>
          <w:color w:val="000000"/>
          <w:lang w:eastAsia="fr-FR"/>
        </w:rPr>
        <w:t>, sous réserve de l’observation d’un préavis de deux mois. Lorsque le centre de santé contractant ne respecte</w:t>
      </w:r>
      <w:r w:rsidR="00CB068E">
        <w:rPr>
          <w:rFonts w:ascii="Arial" w:hAnsi="Arial" w:cs="Arial"/>
          <w:color w:val="000000"/>
          <w:lang w:eastAsia="fr-FR"/>
        </w:rPr>
        <w:t xml:space="preserve"> pas les dispositions de la convention</w:t>
      </w:r>
      <w:r w:rsidRPr="006066A9">
        <w:rPr>
          <w:rFonts w:ascii="Arial" w:hAnsi="Arial" w:cs="Arial"/>
          <w:color w:val="000000"/>
          <w:lang w:eastAsia="fr-FR"/>
        </w:rPr>
        <w:t>, l’ARS lui notifie la rupture d’adhésion.</w:t>
      </w:r>
    </w:p>
    <w:p w:rsidR="000E3CAD" w:rsidRDefault="000E3CAD" w:rsidP="000E3CAD">
      <w:pPr>
        <w:suppressAutoHyphens w:val="0"/>
        <w:autoSpaceDE w:val="0"/>
        <w:autoSpaceDN w:val="0"/>
        <w:adjustRightInd w:val="0"/>
        <w:jc w:val="both"/>
        <w:rPr>
          <w:rFonts w:ascii="Arial" w:hAnsi="Arial" w:cs="Arial"/>
          <w:color w:val="000000"/>
          <w:lang w:eastAsia="fr-FR"/>
        </w:rPr>
      </w:pPr>
    </w:p>
    <w:p w:rsidR="009E3A04" w:rsidRDefault="009E3A04" w:rsidP="000E3CAD">
      <w:pPr>
        <w:suppressAutoHyphens w:val="0"/>
        <w:autoSpaceDE w:val="0"/>
        <w:autoSpaceDN w:val="0"/>
        <w:adjustRightInd w:val="0"/>
        <w:jc w:val="both"/>
        <w:rPr>
          <w:rFonts w:ascii="Arial" w:hAnsi="Arial" w:cs="Arial"/>
          <w:color w:val="000000"/>
          <w:lang w:eastAsia="fr-FR"/>
        </w:rPr>
      </w:pPr>
    </w:p>
    <w:p w:rsidR="000E3CAD" w:rsidRDefault="000E3CAD" w:rsidP="000E3CAD">
      <w:pPr>
        <w:suppressAutoHyphens w:val="0"/>
        <w:autoSpaceDE w:val="0"/>
        <w:autoSpaceDN w:val="0"/>
        <w:adjustRightInd w:val="0"/>
        <w:jc w:val="both"/>
        <w:rPr>
          <w:rFonts w:ascii="Arial" w:hAnsi="Arial" w:cs="Arial"/>
          <w:color w:val="000000"/>
          <w:lang w:eastAsia="fr-FR"/>
        </w:rPr>
      </w:pPr>
    </w:p>
    <w:p w:rsidR="000E3CAD" w:rsidRPr="00142F83" w:rsidRDefault="000E3CAD" w:rsidP="000E3CAD">
      <w:pPr>
        <w:pStyle w:val="Paragraphedeliste"/>
        <w:numPr>
          <w:ilvl w:val="0"/>
          <w:numId w:val="2"/>
        </w:numPr>
        <w:autoSpaceDE w:val="0"/>
        <w:autoSpaceDN w:val="0"/>
        <w:adjustRightInd w:val="0"/>
        <w:jc w:val="both"/>
        <w:rPr>
          <w:b/>
          <w:i/>
          <w:iCs/>
          <w:color w:val="000000"/>
          <w:sz w:val="23"/>
          <w:szCs w:val="23"/>
          <w:u w:val="single"/>
        </w:rPr>
      </w:pPr>
      <w:r w:rsidRPr="00142F83">
        <w:rPr>
          <w:b/>
          <w:i/>
          <w:iCs/>
          <w:color w:val="000000"/>
          <w:sz w:val="23"/>
          <w:szCs w:val="23"/>
          <w:u w:val="single"/>
        </w:rPr>
        <w:t>Conditions pour prétendre à la rémunération :</w:t>
      </w:r>
    </w:p>
    <w:p w:rsidR="000E3CAD" w:rsidRDefault="000E3CAD" w:rsidP="000E3CAD">
      <w:pPr>
        <w:autoSpaceDE w:val="0"/>
        <w:autoSpaceDN w:val="0"/>
        <w:adjustRightInd w:val="0"/>
        <w:jc w:val="both"/>
        <w:rPr>
          <w:rFonts w:ascii="Arial" w:hAnsi="Arial" w:cs="Arial"/>
          <w:highlight w:val="yellow"/>
        </w:rPr>
      </w:pPr>
    </w:p>
    <w:p w:rsidR="000E3CAD" w:rsidRPr="00BF1E4D" w:rsidRDefault="000E3CAD" w:rsidP="000E3CAD">
      <w:pPr>
        <w:autoSpaceDE w:val="0"/>
        <w:autoSpaceDN w:val="0"/>
        <w:adjustRightInd w:val="0"/>
        <w:jc w:val="both"/>
        <w:rPr>
          <w:b/>
          <w:i/>
          <w:iCs/>
          <w:color w:val="000000"/>
          <w:sz w:val="23"/>
          <w:szCs w:val="23"/>
          <w:u w:val="single"/>
        </w:rPr>
      </w:pPr>
      <w:r w:rsidRPr="00BF1E4D">
        <w:rPr>
          <w:rFonts w:ascii="Arial" w:hAnsi="Arial" w:cs="Arial"/>
        </w:rPr>
        <w:t xml:space="preserve">D'une part, le médecin doit être recruté en CDI par le centre de santé. </w:t>
      </w:r>
    </w:p>
    <w:p w:rsidR="000E3CAD" w:rsidRPr="00BF1E4D" w:rsidRDefault="000E3CAD" w:rsidP="000E3CAD">
      <w:pPr>
        <w:kinsoku w:val="0"/>
        <w:overflowPunct w:val="0"/>
        <w:spacing w:before="100" w:beforeAutospacing="1" w:after="100" w:afterAutospacing="1"/>
        <w:jc w:val="both"/>
        <w:textAlignment w:val="baseline"/>
        <w:rPr>
          <w:rFonts w:ascii="Arial" w:hAnsi="Arial" w:cs="Arial"/>
        </w:rPr>
      </w:pPr>
      <w:r w:rsidRPr="00BF1E4D">
        <w:rPr>
          <w:rFonts w:ascii="Arial" w:hAnsi="Arial" w:cs="Arial"/>
        </w:rPr>
        <w:t xml:space="preserve">D'autre part, un complément de rémunération sera apporté à la structure dans le cadre du recrutement d'un médecin </w:t>
      </w:r>
      <w:r>
        <w:rPr>
          <w:rFonts w:ascii="Arial" w:hAnsi="Arial" w:cs="Arial"/>
        </w:rPr>
        <w:t xml:space="preserve">depuis moins d'un an </w:t>
      </w:r>
      <w:r w:rsidR="00C15F0D">
        <w:rPr>
          <w:rFonts w:ascii="Arial" w:hAnsi="Arial" w:cs="Arial"/>
        </w:rPr>
        <w:t xml:space="preserve">(création de poste </w:t>
      </w:r>
      <w:r w:rsidRPr="00BF1E4D">
        <w:rPr>
          <w:rFonts w:ascii="Arial" w:hAnsi="Arial" w:cs="Arial"/>
        </w:rPr>
        <w:t>ou</w:t>
      </w:r>
      <w:r>
        <w:rPr>
          <w:rFonts w:ascii="Arial" w:hAnsi="Arial" w:cs="Arial"/>
        </w:rPr>
        <w:t xml:space="preserve"> pour pallier la carence de recrutement d'un médecin depuis plus d'un </w:t>
      </w:r>
      <w:r w:rsidR="00C15F0D">
        <w:rPr>
          <w:rFonts w:ascii="Arial" w:hAnsi="Arial" w:cs="Arial"/>
        </w:rPr>
        <w:t xml:space="preserve">an) </w:t>
      </w:r>
      <w:r w:rsidRPr="00BF1E4D">
        <w:rPr>
          <w:rFonts w:ascii="Arial" w:hAnsi="Arial" w:cs="Arial"/>
        </w:rPr>
        <w:t>si le centre de santé remplit les conditions suivantes :</w:t>
      </w:r>
    </w:p>
    <w:p w:rsidR="000E3CAD" w:rsidRPr="00BF1E4D" w:rsidRDefault="000E3CAD" w:rsidP="000E3CAD">
      <w:pPr>
        <w:pStyle w:val="Paragraphedeliste"/>
        <w:numPr>
          <w:ilvl w:val="0"/>
          <w:numId w:val="4"/>
        </w:numPr>
        <w:kinsoku w:val="0"/>
        <w:overflowPunct w:val="0"/>
        <w:spacing w:before="100" w:beforeAutospacing="1" w:after="100" w:afterAutospacing="1"/>
        <w:jc w:val="both"/>
        <w:textAlignment w:val="baseline"/>
        <w:rPr>
          <w:rFonts w:ascii="Arial" w:hAnsi="Arial" w:cs="Arial"/>
        </w:rPr>
      </w:pPr>
      <w:r w:rsidRPr="00BF1E4D">
        <w:rPr>
          <w:rFonts w:ascii="Arial" w:hAnsi="Arial" w:cs="Arial"/>
        </w:rPr>
        <w:t>Etre situé en ZF, en ZV ou en QPV</w:t>
      </w:r>
    </w:p>
    <w:p w:rsidR="000E3CAD" w:rsidRPr="00BF1E4D" w:rsidRDefault="000E3CAD" w:rsidP="000E3CAD">
      <w:pPr>
        <w:pStyle w:val="Paragraphedeliste"/>
        <w:numPr>
          <w:ilvl w:val="0"/>
          <w:numId w:val="4"/>
        </w:numPr>
        <w:kinsoku w:val="0"/>
        <w:overflowPunct w:val="0"/>
        <w:spacing w:before="100" w:beforeAutospacing="1" w:after="100" w:afterAutospacing="1"/>
        <w:jc w:val="both"/>
        <w:textAlignment w:val="baseline"/>
        <w:rPr>
          <w:rFonts w:ascii="Arial" w:hAnsi="Arial" w:cs="Arial"/>
        </w:rPr>
      </w:pPr>
      <w:r w:rsidRPr="00BF1E4D">
        <w:rPr>
          <w:rFonts w:ascii="Arial" w:hAnsi="Arial" w:cs="Arial"/>
        </w:rPr>
        <w:t xml:space="preserve">Etre dans l'une des situations suivantes : </w:t>
      </w:r>
    </w:p>
    <w:p w:rsidR="000E3CAD" w:rsidRPr="00BF1E4D" w:rsidRDefault="000E3CAD" w:rsidP="000E3CAD">
      <w:pPr>
        <w:kinsoku w:val="0"/>
        <w:overflowPunct w:val="0"/>
        <w:spacing w:before="100" w:beforeAutospacing="1" w:after="100" w:afterAutospacing="1"/>
        <w:jc w:val="both"/>
        <w:textAlignment w:val="baseline"/>
        <w:rPr>
          <w:rFonts w:ascii="Arial" w:hAnsi="Arial" w:cs="Arial"/>
        </w:rPr>
      </w:pPr>
      <w:r w:rsidRPr="00BF1E4D">
        <w:rPr>
          <w:rFonts w:ascii="Arial" w:hAnsi="Arial" w:cs="Arial"/>
        </w:rPr>
        <w:t>-</w:t>
      </w:r>
      <w:r>
        <w:rPr>
          <w:rFonts w:ascii="Arial" w:hAnsi="Arial" w:cs="Arial"/>
        </w:rPr>
        <w:t>monothématique mais souhaitant</w:t>
      </w:r>
      <w:r w:rsidRPr="00BF1E4D">
        <w:rPr>
          <w:rFonts w:ascii="Arial" w:hAnsi="Arial" w:cs="Arial"/>
        </w:rPr>
        <w:t xml:space="preserve"> évoluer vers la polyvalence en recrutant un médecin</w:t>
      </w:r>
    </w:p>
    <w:p w:rsidR="000E3CAD" w:rsidRDefault="000E3CAD" w:rsidP="000E3CAD">
      <w:pPr>
        <w:kinsoku w:val="0"/>
        <w:overflowPunct w:val="0"/>
        <w:spacing w:before="100" w:beforeAutospacing="1" w:after="100" w:afterAutospacing="1"/>
        <w:jc w:val="both"/>
        <w:textAlignment w:val="baseline"/>
        <w:rPr>
          <w:rFonts w:ascii="Arial" w:hAnsi="Arial" w:cs="Arial"/>
        </w:rPr>
      </w:pPr>
      <w:r w:rsidRPr="00BF1E4D">
        <w:rPr>
          <w:rFonts w:ascii="Arial" w:hAnsi="Arial" w:cs="Arial"/>
        </w:rPr>
        <w:t xml:space="preserve">-polyvalent mais souhaitant renforcer (ou étendre) son activité </w:t>
      </w:r>
    </w:p>
    <w:p w:rsidR="000E3CAD" w:rsidRDefault="000E3CAD" w:rsidP="000E3CAD">
      <w:pPr>
        <w:kinsoku w:val="0"/>
        <w:overflowPunct w:val="0"/>
        <w:spacing w:before="100" w:beforeAutospacing="1" w:after="100" w:afterAutospacing="1"/>
        <w:jc w:val="both"/>
        <w:textAlignment w:val="baseline"/>
        <w:rPr>
          <w:rFonts w:ascii="Arial" w:hAnsi="Arial" w:cs="Arial"/>
        </w:rPr>
      </w:pPr>
      <w:r w:rsidRPr="00BF1E4D">
        <w:rPr>
          <w:rFonts w:ascii="Arial" w:hAnsi="Arial" w:cs="Arial"/>
        </w:rPr>
        <w:t>-création d'un nouveau centre de santé intégrant la présence d'un médecin</w:t>
      </w:r>
    </w:p>
    <w:p w:rsidR="000E3CAD" w:rsidRDefault="000E3CAD" w:rsidP="000E3CAD">
      <w:pPr>
        <w:kinsoku w:val="0"/>
        <w:overflowPunct w:val="0"/>
        <w:spacing w:before="100" w:beforeAutospacing="1" w:after="100" w:afterAutospacing="1"/>
        <w:jc w:val="both"/>
        <w:textAlignment w:val="baseline"/>
        <w:rPr>
          <w:rFonts w:ascii="Arial" w:hAnsi="Arial" w:cs="Arial"/>
        </w:rPr>
      </w:pPr>
      <w:r>
        <w:rPr>
          <w:rFonts w:ascii="Arial" w:hAnsi="Arial" w:cs="Arial"/>
        </w:rPr>
        <w:lastRenderedPageBreak/>
        <w:t>Le complément de rémunération garanti permettra au centre de santé de maîtriser le risque financier pendant la période où le médecin généraliste démarre son activité (prise progressive du poste estimée à 4 mois</w:t>
      </w:r>
      <w:r w:rsidRPr="00771916">
        <w:rPr>
          <w:rFonts w:ascii="Arial" w:hAnsi="Arial" w:cs="Arial"/>
        </w:rPr>
        <w:t>).</w:t>
      </w:r>
      <w:r>
        <w:rPr>
          <w:rFonts w:ascii="Arial" w:hAnsi="Arial" w:cs="Arial"/>
        </w:rPr>
        <w:t xml:space="preserve"> </w:t>
      </w:r>
      <w:r w:rsidRPr="000A3316">
        <w:rPr>
          <w:rFonts w:ascii="Arial" w:hAnsi="Arial" w:cs="Arial"/>
        </w:rPr>
        <w:t>Un plan de financement sur 5 ans sera demandé pour permettre d’assurer,</w:t>
      </w:r>
      <w:r>
        <w:rPr>
          <w:rFonts w:ascii="Arial" w:hAnsi="Arial" w:cs="Arial"/>
        </w:rPr>
        <w:t xml:space="preserve"> après arrêt du financement, </w:t>
      </w:r>
      <w:r w:rsidRPr="000A3316">
        <w:rPr>
          <w:rFonts w:ascii="Arial" w:hAnsi="Arial" w:cs="Arial"/>
        </w:rPr>
        <w:t>la viabilité économique de la structure</w:t>
      </w:r>
      <w:r>
        <w:rPr>
          <w:rFonts w:ascii="Arial" w:hAnsi="Arial" w:cs="Arial"/>
        </w:rPr>
        <w:t xml:space="preserve">. </w:t>
      </w:r>
    </w:p>
    <w:p w:rsidR="000E3CAD" w:rsidRDefault="000E3CAD" w:rsidP="000E3CAD">
      <w:pPr>
        <w:spacing w:before="86"/>
        <w:jc w:val="both"/>
        <w:textAlignment w:val="baseline"/>
        <w:rPr>
          <w:rFonts w:ascii="Arial" w:hAnsi="Arial" w:cs="Arial"/>
        </w:rPr>
      </w:pPr>
      <w:r>
        <w:rPr>
          <w:rFonts w:ascii="Arial" w:hAnsi="Arial" w:cs="Arial"/>
        </w:rPr>
        <w:t>A terme, et dans le cadre d'une activité suffisante,</w:t>
      </w:r>
      <w:r w:rsidRPr="000A3316">
        <w:rPr>
          <w:rFonts w:ascii="Arial" w:hAnsi="Arial" w:cs="Arial"/>
        </w:rPr>
        <w:t xml:space="preserve"> il est recommandé </w:t>
      </w:r>
      <w:r>
        <w:rPr>
          <w:rFonts w:ascii="Arial" w:hAnsi="Arial" w:cs="Arial"/>
        </w:rPr>
        <w:t xml:space="preserve">la présence de </w:t>
      </w:r>
      <w:r w:rsidRPr="000A3316">
        <w:rPr>
          <w:rFonts w:ascii="Arial" w:hAnsi="Arial" w:cs="Arial"/>
        </w:rPr>
        <w:t>2 médecins généralistes</w:t>
      </w:r>
      <w:r>
        <w:rPr>
          <w:rFonts w:ascii="Arial" w:hAnsi="Arial" w:cs="Arial"/>
        </w:rPr>
        <w:t xml:space="preserve"> pour permettre d'assurer la continuité</w:t>
      </w:r>
      <w:r w:rsidRPr="000A3316">
        <w:rPr>
          <w:rFonts w:ascii="Arial" w:hAnsi="Arial" w:cs="Arial"/>
        </w:rPr>
        <w:t>.</w:t>
      </w:r>
    </w:p>
    <w:p w:rsidR="000E3CAD" w:rsidRPr="000E3CAD" w:rsidRDefault="000E3CAD" w:rsidP="000E3CAD">
      <w:pPr>
        <w:spacing w:before="86"/>
        <w:jc w:val="both"/>
        <w:textAlignment w:val="baseline"/>
        <w:rPr>
          <w:rFonts w:ascii="Arial" w:hAnsi="Arial" w:cs="Arial"/>
          <w:strike/>
        </w:rPr>
      </w:pPr>
      <w:r>
        <w:rPr>
          <w:rFonts w:ascii="Arial" w:hAnsi="Arial" w:cs="Arial"/>
        </w:rPr>
        <w:t>Si l'ARS incite les centres de santé à un effort de gestion, elle ne peut s'immiscer dans le management de la structure et imposer un mode de rémunération (salaire fixe avec part variable selon l'activité par exemple).</w:t>
      </w:r>
    </w:p>
    <w:p w:rsidR="000E3CAD" w:rsidRPr="006066A9" w:rsidRDefault="000E3CAD" w:rsidP="000E3CAD">
      <w:pPr>
        <w:suppressAutoHyphens w:val="0"/>
        <w:autoSpaceDE w:val="0"/>
        <w:autoSpaceDN w:val="0"/>
        <w:adjustRightInd w:val="0"/>
        <w:jc w:val="both"/>
        <w:rPr>
          <w:rFonts w:ascii="Arial" w:hAnsi="Arial" w:cs="Arial"/>
          <w:color w:val="000000"/>
          <w:lang w:eastAsia="fr-FR"/>
        </w:rPr>
      </w:pPr>
    </w:p>
    <w:p w:rsidR="000E3CAD" w:rsidRDefault="000E3CAD" w:rsidP="000E3CAD">
      <w:pPr>
        <w:pStyle w:val="Paragraphedeliste"/>
        <w:autoSpaceDE w:val="0"/>
        <w:autoSpaceDN w:val="0"/>
        <w:adjustRightInd w:val="0"/>
        <w:jc w:val="both"/>
        <w:rPr>
          <w:b/>
          <w:i/>
          <w:iCs/>
          <w:color w:val="000000"/>
          <w:sz w:val="23"/>
          <w:szCs w:val="23"/>
        </w:rPr>
      </w:pPr>
    </w:p>
    <w:p w:rsidR="009E3A04" w:rsidRPr="000842E6" w:rsidRDefault="009E3A04" w:rsidP="000E3CAD">
      <w:pPr>
        <w:pStyle w:val="Paragraphedeliste"/>
        <w:autoSpaceDE w:val="0"/>
        <w:autoSpaceDN w:val="0"/>
        <w:adjustRightInd w:val="0"/>
        <w:jc w:val="both"/>
        <w:rPr>
          <w:b/>
          <w:i/>
          <w:iCs/>
          <w:color w:val="000000"/>
          <w:sz w:val="23"/>
          <w:szCs w:val="23"/>
        </w:rPr>
      </w:pPr>
    </w:p>
    <w:p w:rsidR="000E3CAD" w:rsidRPr="00347163" w:rsidRDefault="000E3CAD" w:rsidP="000E3CAD">
      <w:pPr>
        <w:pStyle w:val="Paragraphedeliste"/>
        <w:numPr>
          <w:ilvl w:val="0"/>
          <w:numId w:val="2"/>
        </w:numPr>
        <w:autoSpaceDE w:val="0"/>
        <w:autoSpaceDN w:val="0"/>
        <w:adjustRightInd w:val="0"/>
        <w:spacing w:before="60" w:after="9"/>
        <w:jc w:val="both"/>
        <w:rPr>
          <w:b/>
          <w:i/>
          <w:color w:val="000000"/>
          <w:sz w:val="23"/>
          <w:szCs w:val="23"/>
          <w:u w:val="single"/>
        </w:rPr>
      </w:pPr>
      <w:r w:rsidRPr="00347163">
        <w:rPr>
          <w:b/>
          <w:i/>
          <w:color w:val="000000"/>
          <w:sz w:val="23"/>
          <w:szCs w:val="23"/>
          <w:u w:val="single"/>
        </w:rPr>
        <w:t xml:space="preserve">Modalité de calcul du complément de rémunération : </w:t>
      </w:r>
    </w:p>
    <w:p w:rsidR="000E3CAD" w:rsidRDefault="000E3CAD" w:rsidP="000E3CAD">
      <w:pPr>
        <w:pStyle w:val="Paragraphedeliste"/>
        <w:jc w:val="both"/>
        <w:rPr>
          <w:rFonts w:ascii="Arial" w:hAnsi="Arial" w:cs="Arial"/>
        </w:rPr>
      </w:pPr>
    </w:p>
    <w:p w:rsidR="000E3CAD" w:rsidRDefault="000E3CAD" w:rsidP="000E3CAD">
      <w:pPr>
        <w:jc w:val="both"/>
        <w:rPr>
          <w:rFonts w:ascii="Arial" w:hAnsi="Arial" w:cs="Arial"/>
        </w:rPr>
      </w:pPr>
      <w:r w:rsidRPr="00C52DB9">
        <w:rPr>
          <w:rFonts w:ascii="Arial" w:hAnsi="Arial" w:cs="Arial"/>
        </w:rPr>
        <w:t>La rémunération complémentaire versée au centre de santé est fonction de l'activité réalisée par le médecin et est modulée en fonction du temps de travail de ce dernier.</w:t>
      </w:r>
    </w:p>
    <w:p w:rsidR="000E3CAD" w:rsidRDefault="000E3CAD" w:rsidP="000E3CAD">
      <w:pPr>
        <w:jc w:val="both"/>
        <w:rPr>
          <w:rFonts w:ascii="Arial" w:hAnsi="Arial" w:cs="Arial"/>
        </w:rPr>
      </w:pPr>
    </w:p>
    <w:p w:rsidR="000E3CAD" w:rsidRPr="00C52DB9" w:rsidRDefault="000E3CAD" w:rsidP="000E3CAD">
      <w:pPr>
        <w:jc w:val="both"/>
        <w:rPr>
          <w:rFonts w:ascii="Arial" w:hAnsi="Arial" w:cs="Arial"/>
        </w:rPr>
      </w:pPr>
      <w:r>
        <w:rPr>
          <w:rFonts w:ascii="Arial" w:hAnsi="Arial" w:cs="Arial"/>
        </w:rPr>
        <w:t xml:space="preserve">Pour un médecin recruté à temps plein : </w:t>
      </w:r>
    </w:p>
    <w:p w:rsidR="000E3CAD" w:rsidRPr="00347163" w:rsidRDefault="000E3CAD" w:rsidP="000E3CAD">
      <w:pPr>
        <w:rPr>
          <w:rFonts w:ascii="Arial" w:hAnsi="Arial" w:cs="Arial"/>
        </w:rPr>
      </w:pPr>
    </w:p>
    <w:p w:rsidR="000E3CAD" w:rsidRPr="00C52DB9" w:rsidRDefault="000E3CAD" w:rsidP="000E3CAD">
      <w:pPr>
        <w:pStyle w:val="Paragraphedeliste"/>
        <w:numPr>
          <w:ilvl w:val="1"/>
          <w:numId w:val="1"/>
        </w:numPr>
        <w:rPr>
          <w:rFonts w:ascii="Arial" w:hAnsi="Arial" w:cs="Arial"/>
        </w:rPr>
      </w:pPr>
      <w:r w:rsidRPr="00C52DB9">
        <w:rPr>
          <w:rFonts w:ascii="Arial" w:hAnsi="Arial" w:cs="Arial"/>
        </w:rPr>
        <w:t>Moins de 100 consultations = pas d’aide. L'idée étant de soutenir des centres viables économiquement</w:t>
      </w:r>
    </w:p>
    <w:p w:rsidR="000E3CAD" w:rsidRPr="00C52DB9" w:rsidRDefault="000E3CAD" w:rsidP="000E3CAD">
      <w:pPr>
        <w:pStyle w:val="Paragraphedeliste"/>
        <w:numPr>
          <w:ilvl w:val="1"/>
          <w:numId w:val="1"/>
        </w:numPr>
        <w:rPr>
          <w:rFonts w:ascii="Arial" w:hAnsi="Arial" w:cs="Arial"/>
        </w:rPr>
      </w:pPr>
      <w:r w:rsidRPr="00C52DB9">
        <w:rPr>
          <w:rFonts w:ascii="Arial" w:hAnsi="Arial" w:cs="Arial"/>
        </w:rPr>
        <w:t>De 100 consultations à 165 consultations = aide de 3105€ brut maximum pendant 4 mois maximum</w:t>
      </w:r>
    </w:p>
    <w:p w:rsidR="000E3CAD" w:rsidRPr="0078265F" w:rsidRDefault="000E3CAD" w:rsidP="000E3CAD">
      <w:pPr>
        <w:pStyle w:val="Paragraphedeliste"/>
        <w:numPr>
          <w:ilvl w:val="1"/>
          <w:numId w:val="1"/>
        </w:numPr>
        <w:rPr>
          <w:rFonts w:ascii="Arial" w:hAnsi="Arial" w:cs="Arial"/>
          <w:lang w:eastAsia="ar-SA"/>
        </w:rPr>
      </w:pPr>
      <w:r w:rsidRPr="0078265F">
        <w:rPr>
          <w:rFonts w:ascii="Arial" w:hAnsi="Arial" w:cs="Arial"/>
          <w:lang w:eastAsia="ar-SA"/>
        </w:rPr>
        <w:t xml:space="preserve">De 165 à 300 </w:t>
      </w:r>
      <w:r>
        <w:rPr>
          <w:rFonts w:ascii="Arial" w:hAnsi="Arial" w:cs="Arial"/>
          <w:lang w:eastAsia="ar-SA"/>
        </w:rPr>
        <w:t>consultations</w:t>
      </w:r>
      <w:r w:rsidRPr="0078265F">
        <w:rPr>
          <w:rFonts w:ascii="Arial" w:hAnsi="Arial" w:cs="Arial"/>
          <w:lang w:eastAsia="ar-SA"/>
        </w:rPr>
        <w:t xml:space="preserve"> = aides au prorata du nombre </w:t>
      </w:r>
      <w:r>
        <w:rPr>
          <w:rFonts w:ascii="Arial" w:hAnsi="Arial" w:cs="Arial"/>
          <w:lang w:eastAsia="ar-SA"/>
        </w:rPr>
        <w:t>de consultations</w:t>
      </w:r>
      <w:r w:rsidRPr="0078265F">
        <w:rPr>
          <w:rFonts w:ascii="Arial" w:hAnsi="Arial" w:cs="Arial"/>
          <w:lang w:eastAsia="ar-SA"/>
        </w:rPr>
        <w:t xml:space="preserve"> r</w:t>
      </w:r>
      <w:r>
        <w:rPr>
          <w:rFonts w:ascii="Arial" w:hAnsi="Arial" w:cs="Arial"/>
          <w:lang w:eastAsia="ar-SA"/>
        </w:rPr>
        <w:t>éalisé dans une limite de 6900 € brut.</w:t>
      </w:r>
    </w:p>
    <w:p w:rsidR="000E3CAD" w:rsidRDefault="000E3CAD" w:rsidP="000E3CAD">
      <w:pPr>
        <w:pStyle w:val="Paragraphedeliste"/>
        <w:numPr>
          <w:ilvl w:val="1"/>
          <w:numId w:val="1"/>
        </w:numPr>
        <w:rPr>
          <w:rFonts w:ascii="Arial" w:hAnsi="Arial" w:cs="Arial"/>
          <w:lang w:eastAsia="ar-SA"/>
        </w:rPr>
      </w:pPr>
      <w:r w:rsidRPr="0078265F">
        <w:rPr>
          <w:rFonts w:ascii="Arial" w:hAnsi="Arial" w:cs="Arial"/>
          <w:lang w:eastAsia="ar-SA"/>
        </w:rPr>
        <w:t xml:space="preserve">Plus de </w:t>
      </w:r>
      <w:r>
        <w:rPr>
          <w:rFonts w:ascii="Arial" w:hAnsi="Arial" w:cs="Arial"/>
          <w:lang w:eastAsia="ar-SA"/>
        </w:rPr>
        <w:t>300 actes réalisés = pas d’aide</w:t>
      </w:r>
    </w:p>
    <w:p w:rsidR="000E3CAD" w:rsidRPr="0078265F" w:rsidRDefault="000E3CAD" w:rsidP="000E3CAD">
      <w:pPr>
        <w:pStyle w:val="Paragraphedeliste"/>
        <w:ind w:left="1440"/>
        <w:rPr>
          <w:rFonts w:ascii="Arial" w:hAnsi="Arial" w:cs="Arial"/>
          <w:lang w:eastAsia="ar-SA"/>
        </w:rPr>
      </w:pPr>
    </w:p>
    <w:p w:rsidR="000E3CAD" w:rsidRPr="004177A4" w:rsidRDefault="000E3CAD" w:rsidP="000E3CAD">
      <w:pPr>
        <w:suppressAutoHyphens w:val="0"/>
        <w:autoSpaceDE w:val="0"/>
        <w:autoSpaceDN w:val="0"/>
        <w:adjustRightInd w:val="0"/>
        <w:rPr>
          <w:i/>
          <w:iCs/>
          <w:color w:val="000000"/>
          <w:sz w:val="23"/>
          <w:szCs w:val="23"/>
          <w:u w:val="single"/>
          <w:lang w:eastAsia="fr-FR"/>
        </w:rPr>
      </w:pPr>
    </w:p>
    <w:p w:rsidR="000E3CAD" w:rsidRDefault="000E3CAD" w:rsidP="000E3CAD">
      <w:pPr>
        <w:suppressAutoHyphens w:val="0"/>
        <w:autoSpaceDE w:val="0"/>
        <w:autoSpaceDN w:val="0"/>
        <w:adjustRightInd w:val="0"/>
        <w:jc w:val="both"/>
        <w:rPr>
          <w:rFonts w:ascii="Arial" w:hAnsi="Arial" w:cs="Arial"/>
          <w:lang w:eastAsia="fr-FR"/>
        </w:rPr>
      </w:pPr>
      <w:r w:rsidRPr="004177A4">
        <w:rPr>
          <w:rFonts w:ascii="Arial" w:hAnsi="Arial" w:cs="Arial"/>
          <w:lang w:eastAsia="fr-FR"/>
        </w:rPr>
        <w:t>Pour bénéficier de la rémunération complémentaire</w:t>
      </w:r>
      <w:r>
        <w:rPr>
          <w:rFonts w:ascii="Arial" w:hAnsi="Arial" w:cs="Arial"/>
          <w:lang w:eastAsia="fr-FR"/>
        </w:rPr>
        <w:t>,</w:t>
      </w:r>
      <w:r w:rsidRPr="004177A4">
        <w:rPr>
          <w:rFonts w:ascii="Arial" w:hAnsi="Arial" w:cs="Arial"/>
          <w:lang w:eastAsia="fr-FR"/>
        </w:rPr>
        <w:t xml:space="preserve"> le médecin </w:t>
      </w:r>
      <w:r>
        <w:rPr>
          <w:rFonts w:ascii="Arial" w:hAnsi="Arial" w:cs="Arial"/>
          <w:lang w:eastAsia="fr-FR"/>
        </w:rPr>
        <w:t xml:space="preserve">embauché à temps complet </w:t>
      </w:r>
      <w:r w:rsidRPr="004177A4">
        <w:rPr>
          <w:rFonts w:ascii="Arial" w:hAnsi="Arial" w:cs="Arial"/>
          <w:lang w:eastAsia="fr-FR"/>
        </w:rPr>
        <w:t xml:space="preserve">doit justifier d’un </w:t>
      </w:r>
      <w:r w:rsidRPr="00CB1183">
        <w:rPr>
          <w:rFonts w:ascii="Arial" w:hAnsi="Arial" w:cs="Arial"/>
          <w:b/>
          <w:bCs/>
          <w:iCs/>
          <w:lang w:eastAsia="fr-FR"/>
        </w:rPr>
        <w:t xml:space="preserve">seuil minimum d’activité situé entre 100 et 165 consultations de médecine générale </w:t>
      </w:r>
      <w:r w:rsidRPr="00CB1183">
        <w:rPr>
          <w:rFonts w:ascii="Arial" w:hAnsi="Arial" w:cs="Arial"/>
          <w:lang w:eastAsia="fr-FR"/>
        </w:rPr>
        <w:t xml:space="preserve">au tarif opposable par mois civil hors PDSA </w:t>
      </w:r>
      <w:r w:rsidRPr="00CB1183">
        <w:rPr>
          <w:rFonts w:ascii="Arial" w:hAnsi="Arial" w:cs="Arial"/>
          <w:b/>
          <w:lang w:eastAsia="fr-FR"/>
        </w:rPr>
        <w:t>pendant les 4 premiers mois</w:t>
      </w:r>
      <w:r w:rsidRPr="00CB1183">
        <w:rPr>
          <w:rFonts w:ascii="Arial" w:hAnsi="Arial" w:cs="Arial"/>
          <w:lang w:eastAsia="fr-FR"/>
        </w:rPr>
        <w:t xml:space="preserve"> </w:t>
      </w:r>
      <w:r>
        <w:rPr>
          <w:rFonts w:ascii="Arial" w:hAnsi="Arial" w:cs="Arial"/>
          <w:lang w:eastAsia="fr-FR"/>
        </w:rPr>
        <w:t xml:space="preserve"> </w:t>
      </w:r>
      <w:r w:rsidRPr="00CB1183">
        <w:rPr>
          <w:rFonts w:ascii="Arial" w:hAnsi="Arial" w:cs="Arial"/>
          <w:lang w:eastAsia="fr-FR"/>
        </w:rPr>
        <w:t>p</w:t>
      </w:r>
      <w:r>
        <w:rPr>
          <w:rFonts w:ascii="Arial" w:hAnsi="Arial" w:cs="Arial"/>
          <w:lang w:eastAsia="fr-FR"/>
        </w:rPr>
        <w:t>our conforter le gestionnaire.</w:t>
      </w:r>
    </w:p>
    <w:p w:rsidR="000E3CAD" w:rsidRDefault="000E3CAD" w:rsidP="000E3CAD">
      <w:pPr>
        <w:suppressAutoHyphens w:val="0"/>
        <w:autoSpaceDE w:val="0"/>
        <w:autoSpaceDN w:val="0"/>
        <w:adjustRightInd w:val="0"/>
        <w:jc w:val="both"/>
        <w:rPr>
          <w:rFonts w:ascii="Arial" w:hAnsi="Arial" w:cs="Arial"/>
          <w:lang w:eastAsia="fr-FR"/>
        </w:rPr>
      </w:pPr>
    </w:p>
    <w:p w:rsidR="000E3CAD" w:rsidRPr="00CB1183" w:rsidRDefault="000E3CAD" w:rsidP="000E3CAD">
      <w:pPr>
        <w:suppressAutoHyphens w:val="0"/>
        <w:autoSpaceDE w:val="0"/>
        <w:autoSpaceDN w:val="0"/>
        <w:adjustRightInd w:val="0"/>
        <w:jc w:val="both"/>
        <w:rPr>
          <w:rFonts w:ascii="Arial" w:hAnsi="Arial" w:cs="Arial"/>
          <w:lang w:eastAsia="fr-FR"/>
        </w:rPr>
      </w:pPr>
      <w:r w:rsidRPr="00CB1183">
        <w:rPr>
          <w:rFonts w:ascii="Arial" w:hAnsi="Arial" w:cs="Arial"/>
          <w:b/>
          <w:lang w:eastAsia="fr-FR"/>
        </w:rPr>
        <w:t>Au-delà des 4 premiers mois</w:t>
      </w:r>
      <w:r>
        <w:rPr>
          <w:rFonts w:ascii="Arial" w:hAnsi="Arial" w:cs="Arial"/>
          <w:lang w:eastAsia="fr-FR"/>
        </w:rPr>
        <w:t xml:space="preserve">, le seuil minimum d'activité est fixé à 165 consultations  </w:t>
      </w:r>
      <w:r w:rsidRPr="004177A4">
        <w:rPr>
          <w:rFonts w:ascii="Arial" w:hAnsi="Arial" w:cs="Arial"/>
          <w:lang w:eastAsia="fr-FR"/>
        </w:rPr>
        <w:t xml:space="preserve">(soit </w:t>
      </w:r>
      <w:r w:rsidRPr="00CB1183">
        <w:rPr>
          <w:rFonts w:ascii="Arial" w:hAnsi="Arial" w:cs="Arial"/>
          <w:bCs/>
          <w:iCs/>
          <w:lang w:eastAsia="fr-FR"/>
        </w:rPr>
        <w:t xml:space="preserve">3 795 </w:t>
      </w:r>
      <w:r>
        <w:rPr>
          <w:rFonts w:ascii="Arial" w:hAnsi="Arial" w:cs="Arial"/>
          <w:bCs/>
          <w:iCs/>
          <w:lang w:eastAsia="fr-FR"/>
        </w:rPr>
        <w:t>€ brut</w:t>
      </w:r>
      <w:r w:rsidRPr="00CB1183">
        <w:rPr>
          <w:rFonts w:ascii="Arial" w:hAnsi="Arial" w:cs="Arial"/>
          <w:bCs/>
          <w:iCs/>
          <w:lang w:eastAsia="fr-FR"/>
        </w:rPr>
        <w:t xml:space="preserve"> par mois</w:t>
      </w:r>
      <w:r w:rsidRPr="00CB1183">
        <w:rPr>
          <w:rFonts w:ascii="Arial" w:hAnsi="Arial" w:cs="Arial"/>
          <w:lang w:eastAsia="fr-FR"/>
        </w:rPr>
        <w:t>).</w:t>
      </w:r>
    </w:p>
    <w:p w:rsidR="000E3CAD" w:rsidRDefault="000E3CAD" w:rsidP="000E3CAD">
      <w:pPr>
        <w:suppressAutoHyphens w:val="0"/>
        <w:autoSpaceDE w:val="0"/>
        <w:autoSpaceDN w:val="0"/>
        <w:adjustRightInd w:val="0"/>
        <w:jc w:val="both"/>
        <w:rPr>
          <w:rFonts w:ascii="Arial" w:hAnsi="Arial" w:cs="Arial"/>
          <w:lang w:eastAsia="fr-FR"/>
        </w:rPr>
      </w:pPr>
    </w:p>
    <w:p w:rsidR="000E3CAD" w:rsidRPr="00CB7939" w:rsidRDefault="000E3CAD" w:rsidP="000E3CAD">
      <w:pPr>
        <w:suppressAutoHyphens w:val="0"/>
        <w:autoSpaceDE w:val="0"/>
        <w:autoSpaceDN w:val="0"/>
        <w:adjustRightInd w:val="0"/>
        <w:jc w:val="both"/>
        <w:rPr>
          <w:rFonts w:ascii="Arial" w:hAnsi="Arial" w:cs="Arial"/>
          <w:u w:val="single"/>
          <w:lang w:eastAsia="fr-FR"/>
        </w:rPr>
      </w:pPr>
      <w:r w:rsidRPr="00CB7939">
        <w:rPr>
          <w:rFonts w:ascii="Arial" w:hAnsi="Arial" w:cs="Arial"/>
          <w:lang w:eastAsia="fr-FR"/>
        </w:rPr>
        <w:t xml:space="preserve">Le </w:t>
      </w:r>
      <w:r w:rsidRPr="00CB1183">
        <w:rPr>
          <w:rFonts w:ascii="Arial" w:hAnsi="Arial" w:cs="Arial"/>
          <w:b/>
          <w:lang w:eastAsia="fr-FR"/>
        </w:rPr>
        <w:t>complément maximum de rémunération</w:t>
      </w:r>
      <w:r w:rsidRPr="00CB7939">
        <w:rPr>
          <w:rFonts w:ascii="Arial" w:hAnsi="Arial" w:cs="Arial"/>
          <w:lang w:eastAsia="fr-FR"/>
        </w:rPr>
        <w:t xml:space="preserve"> ne pourra dépasser </w:t>
      </w:r>
      <w:r w:rsidRPr="00CB1183">
        <w:rPr>
          <w:rFonts w:ascii="Arial" w:hAnsi="Arial" w:cs="Arial"/>
          <w:b/>
          <w:lang w:eastAsia="fr-FR"/>
        </w:rPr>
        <w:t>3 105</w:t>
      </w:r>
      <w:r w:rsidRPr="00CB1183">
        <w:rPr>
          <w:rFonts w:ascii="Arial" w:hAnsi="Arial" w:cs="Arial"/>
          <w:b/>
          <w:vertAlign w:val="superscript"/>
          <w:lang w:eastAsia="fr-FR"/>
        </w:rPr>
        <w:t xml:space="preserve"> </w:t>
      </w:r>
      <w:r w:rsidRPr="00CB1183">
        <w:rPr>
          <w:rFonts w:ascii="Arial" w:hAnsi="Arial" w:cs="Arial"/>
          <w:b/>
          <w:lang w:eastAsia="fr-FR"/>
        </w:rPr>
        <w:t>€ brut</w:t>
      </w:r>
      <w:r w:rsidRPr="00CB7939">
        <w:rPr>
          <w:rFonts w:ascii="Arial" w:hAnsi="Arial" w:cs="Arial"/>
          <w:lang w:eastAsia="fr-FR"/>
        </w:rPr>
        <w:t xml:space="preserve"> (correspondant à un calcul sur 165 consultations).  </w:t>
      </w:r>
    </w:p>
    <w:p w:rsidR="000E3CAD" w:rsidRDefault="000E3CAD" w:rsidP="000E3CAD">
      <w:pPr>
        <w:suppressAutoHyphens w:val="0"/>
        <w:autoSpaceDE w:val="0"/>
        <w:autoSpaceDN w:val="0"/>
        <w:adjustRightInd w:val="0"/>
        <w:jc w:val="both"/>
        <w:rPr>
          <w:rFonts w:ascii="Arial" w:hAnsi="Arial" w:cs="Arial"/>
          <w:lang w:eastAsia="fr-FR"/>
        </w:rPr>
      </w:pPr>
    </w:p>
    <w:tbl>
      <w:tblPr>
        <w:tblStyle w:val="Grilledutableau"/>
        <w:tblW w:w="0" w:type="auto"/>
        <w:tblLook w:val="04A0" w:firstRow="1" w:lastRow="0" w:firstColumn="1" w:lastColumn="0" w:noHBand="0" w:noVBand="1"/>
      </w:tblPr>
      <w:tblGrid>
        <w:gridCol w:w="2884"/>
        <w:gridCol w:w="3321"/>
        <w:gridCol w:w="3081"/>
      </w:tblGrid>
      <w:tr w:rsidR="000E3CAD" w:rsidTr="00515DD7">
        <w:tc>
          <w:tcPr>
            <w:tcW w:w="2949"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Niveau de rémunération garanti</w:t>
            </w:r>
          </w:p>
        </w:tc>
        <w:tc>
          <w:tcPr>
            <w:tcW w:w="3384"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300 consultations/ mois</w:t>
            </w:r>
          </w:p>
          <w:p w:rsidR="000E3CAD" w:rsidRDefault="000E3CAD" w:rsidP="00515DD7">
            <w:pPr>
              <w:suppressAutoHyphens w:val="0"/>
              <w:autoSpaceDE w:val="0"/>
              <w:autoSpaceDN w:val="0"/>
              <w:adjustRightInd w:val="0"/>
              <w:jc w:val="both"/>
              <w:rPr>
                <w:rFonts w:ascii="Arial" w:hAnsi="Arial" w:cs="Arial"/>
                <w:lang w:eastAsia="fr-FR"/>
              </w:rPr>
            </w:pPr>
          </w:p>
        </w:tc>
        <w:tc>
          <w:tcPr>
            <w:tcW w:w="3167"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6900€ brut</w:t>
            </w:r>
          </w:p>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300 * 23€ pour 35h (1 ETP)</w:t>
            </w:r>
          </w:p>
        </w:tc>
      </w:tr>
      <w:tr w:rsidR="000E3CAD" w:rsidTr="00515DD7">
        <w:tc>
          <w:tcPr>
            <w:tcW w:w="2949"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Seuil minimal d'activité</w:t>
            </w:r>
          </w:p>
          <w:p w:rsidR="000E3CAD" w:rsidRDefault="000E3CAD" w:rsidP="00515DD7">
            <w:pPr>
              <w:suppressAutoHyphens w:val="0"/>
              <w:autoSpaceDE w:val="0"/>
              <w:autoSpaceDN w:val="0"/>
              <w:adjustRightInd w:val="0"/>
              <w:jc w:val="both"/>
              <w:rPr>
                <w:rFonts w:ascii="Arial" w:hAnsi="Arial" w:cs="Arial"/>
                <w:lang w:eastAsia="fr-FR"/>
              </w:rPr>
            </w:pPr>
            <w:r w:rsidRPr="00B248EA">
              <w:rPr>
                <w:rFonts w:ascii="Arial" w:hAnsi="Arial" w:cs="Arial"/>
                <w:lang w:eastAsia="fr-FR"/>
              </w:rPr>
              <w:t>pendant les 4 premiers mois</w:t>
            </w:r>
          </w:p>
        </w:tc>
        <w:tc>
          <w:tcPr>
            <w:tcW w:w="3384" w:type="dxa"/>
          </w:tcPr>
          <w:p w:rsidR="000E3CAD" w:rsidRPr="00B248EA" w:rsidRDefault="000E3CAD" w:rsidP="00515DD7">
            <w:pPr>
              <w:suppressAutoHyphens w:val="0"/>
              <w:autoSpaceDE w:val="0"/>
              <w:autoSpaceDN w:val="0"/>
              <w:adjustRightInd w:val="0"/>
              <w:jc w:val="both"/>
              <w:rPr>
                <w:rFonts w:ascii="Arial" w:hAnsi="Arial" w:cs="Arial"/>
                <w:lang w:eastAsia="fr-FR"/>
              </w:rPr>
            </w:pPr>
            <w:r w:rsidRPr="00B248EA">
              <w:rPr>
                <w:rFonts w:ascii="Arial" w:hAnsi="Arial" w:cs="Arial"/>
                <w:lang w:eastAsia="fr-FR"/>
              </w:rPr>
              <w:t>De 100 à 165 consultations</w:t>
            </w:r>
            <w:r>
              <w:rPr>
                <w:rFonts w:ascii="Arial" w:hAnsi="Arial" w:cs="Arial"/>
                <w:lang w:eastAsia="fr-FR"/>
              </w:rPr>
              <w:t>/mois</w:t>
            </w:r>
            <w:r w:rsidRPr="00B248EA">
              <w:rPr>
                <w:rFonts w:ascii="Arial" w:hAnsi="Arial" w:cs="Arial"/>
                <w:lang w:eastAsia="fr-FR"/>
              </w:rPr>
              <w:t xml:space="preserve"> </w:t>
            </w:r>
          </w:p>
        </w:tc>
        <w:tc>
          <w:tcPr>
            <w:tcW w:w="3167" w:type="dxa"/>
          </w:tcPr>
          <w:p w:rsidR="000E3CAD" w:rsidRPr="00B248EA" w:rsidRDefault="000E3CAD" w:rsidP="00515DD7">
            <w:pPr>
              <w:suppressAutoHyphens w:val="0"/>
              <w:autoSpaceDE w:val="0"/>
              <w:autoSpaceDN w:val="0"/>
              <w:adjustRightInd w:val="0"/>
              <w:jc w:val="both"/>
              <w:rPr>
                <w:rFonts w:ascii="Arial" w:hAnsi="Arial" w:cs="Arial"/>
                <w:lang w:eastAsia="fr-FR"/>
              </w:rPr>
            </w:pPr>
            <w:r w:rsidRPr="00B248EA">
              <w:rPr>
                <w:rFonts w:ascii="Arial" w:hAnsi="Arial" w:cs="Arial"/>
                <w:lang w:eastAsia="fr-FR"/>
              </w:rPr>
              <w:t>3795 € brut</w:t>
            </w:r>
          </w:p>
        </w:tc>
      </w:tr>
      <w:tr w:rsidR="000E3CAD" w:rsidTr="00515DD7">
        <w:tc>
          <w:tcPr>
            <w:tcW w:w="2949" w:type="dxa"/>
          </w:tcPr>
          <w:p w:rsidR="000E3CAD" w:rsidRDefault="000E3CAD" w:rsidP="00515DD7">
            <w:pPr>
              <w:suppressAutoHyphens w:val="0"/>
              <w:autoSpaceDE w:val="0"/>
              <w:autoSpaceDN w:val="0"/>
              <w:adjustRightInd w:val="0"/>
              <w:rPr>
                <w:rFonts w:ascii="Arial" w:hAnsi="Arial" w:cs="Arial"/>
                <w:lang w:eastAsia="fr-FR"/>
              </w:rPr>
            </w:pPr>
            <w:r>
              <w:rPr>
                <w:rFonts w:ascii="Arial" w:hAnsi="Arial" w:cs="Arial"/>
                <w:lang w:eastAsia="fr-FR"/>
              </w:rPr>
              <w:t>Seuil minimal d'activité</w:t>
            </w:r>
          </w:p>
          <w:p w:rsidR="000E3CAD" w:rsidRDefault="000E3CAD" w:rsidP="00515DD7">
            <w:pPr>
              <w:suppressAutoHyphens w:val="0"/>
              <w:autoSpaceDE w:val="0"/>
              <w:autoSpaceDN w:val="0"/>
              <w:adjustRightInd w:val="0"/>
              <w:rPr>
                <w:rFonts w:ascii="Arial" w:hAnsi="Arial" w:cs="Arial"/>
                <w:lang w:eastAsia="fr-FR"/>
              </w:rPr>
            </w:pPr>
            <w:r>
              <w:rPr>
                <w:rFonts w:ascii="Arial" w:hAnsi="Arial" w:cs="Arial"/>
                <w:lang w:eastAsia="fr-FR"/>
              </w:rPr>
              <w:t>au-delà des 4 premiers mois</w:t>
            </w:r>
          </w:p>
        </w:tc>
        <w:tc>
          <w:tcPr>
            <w:tcW w:w="3384"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 xml:space="preserve">165 consultations/mois </w:t>
            </w:r>
          </w:p>
        </w:tc>
        <w:tc>
          <w:tcPr>
            <w:tcW w:w="3167"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 xml:space="preserve">3 795 € brut </w:t>
            </w:r>
          </w:p>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(165*23€)</w:t>
            </w:r>
          </w:p>
        </w:tc>
      </w:tr>
      <w:tr w:rsidR="000E3CAD" w:rsidTr="00515DD7">
        <w:tc>
          <w:tcPr>
            <w:tcW w:w="2949" w:type="dxa"/>
          </w:tcPr>
          <w:p w:rsidR="000E3CAD" w:rsidRDefault="000E3CAD" w:rsidP="00515DD7">
            <w:pPr>
              <w:suppressAutoHyphens w:val="0"/>
              <w:autoSpaceDE w:val="0"/>
              <w:autoSpaceDN w:val="0"/>
              <w:adjustRightInd w:val="0"/>
              <w:rPr>
                <w:rFonts w:ascii="Arial" w:hAnsi="Arial" w:cs="Arial"/>
                <w:lang w:eastAsia="fr-FR"/>
              </w:rPr>
            </w:pPr>
            <w:r>
              <w:rPr>
                <w:rFonts w:ascii="Arial" w:hAnsi="Arial" w:cs="Arial"/>
                <w:lang w:eastAsia="fr-FR"/>
              </w:rPr>
              <w:t>Complément maximum de rémunération</w:t>
            </w:r>
          </w:p>
        </w:tc>
        <w:tc>
          <w:tcPr>
            <w:tcW w:w="3384" w:type="dxa"/>
          </w:tcPr>
          <w:p w:rsidR="000E3CAD" w:rsidRDefault="000E3CAD" w:rsidP="00515DD7">
            <w:pPr>
              <w:suppressAutoHyphens w:val="0"/>
              <w:autoSpaceDE w:val="0"/>
              <w:autoSpaceDN w:val="0"/>
              <w:adjustRightInd w:val="0"/>
              <w:jc w:val="both"/>
              <w:rPr>
                <w:rFonts w:ascii="Arial" w:hAnsi="Arial" w:cs="Arial"/>
                <w:lang w:eastAsia="fr-FR"/>
              </w:rPr>
            </w:pPr>
          </w:p>
        </w:tc>
        <w:tc>
          <w:tcPr>
            <w:tcW w:w="3167" w:type="dxa"/>
          </w:tcPr>
          <w:p w:rsidR="000E3CAD" w:rsidRDefault="000E3CAD" w:rsidP="00515DD7">
            <w:pPr>
              <w:suppressAutoHyphens w:val="0"/>
              <w:autoSpaceDE w:val="0"/>
              <w:autoSpaceDN w:val="0"/>
              <w:adjustRightInd w:val="0"/>
              <w:jc w:val="both"/>
              <w:rPr>
                <w:rFonts w:ascii="Arial" w:hAnsi="Arial" w:cs="Arial"/>
                <w:lang w:eastAsia="fr-FR"/>
              </w:rPr>
            </w:pPr>
            <w:r>
              <w:rPr>
                <w:rFonts w:ascii="Arial" w:hAnsi="Arial" w:cs="Arial"/>
                <w:lang w:eastAsia="fr-FR"/>
              </w:rPr>
              <w:t>3 105 € brut (6900</w:t>
            </w:r>
            <w:r>
              <w:rPr>
                <w:rFonts w:ascii="Arial" w:hAnsi="Arial" w:cs="Arial"/>
                <w:vertAlign w:val="superscript"/>
                <w:lang w:eastAsia="fr-FR"/>
              </w:rPr>
              <w:t xml:space="preserve"> </w:t>
            </w:r>
            <w:r>
              <w:rPr>
                <w:rFonts w:ascii="Arial" w:hAnsi="Arial" w:cs="Arial"/>
                <w:lang w:eastAsia="fr-FR"/>
              </w:rPr>
              <w:t>€ - 3795 €)</w:t>
            </w:r>
          </w:p>
        </w:tc>
      </w:tr>
    </w:tbl>
    <w:p w:rsidR="000E3CAD" w:rsidRDefault="000E3CAD" w:rsidP="000E3CAD">
      <w:pPr>
        <w:suppressAutoHyphens w:val="0"/>
        <w:autoSpaceDE w:val="0"/>
        <w:autoSpaceDN w:val="0"/>
        <w:adjustRightInd w:val="0"/>
        <w:jc w:val="both"/>
        <w:rPr>
          <w:rFonts w:ascii="Arial" w:hAnsi="Arial" w:cs="Arial"/>
          <w:lang w:eastAsia="fr-FR"/>
        </w:rPr>
      </w:pPr>
    </w:p>
    <w:p w:rsidR="000E3CAD" w:rsidRPr="004177A4" w:rsidRDefault="000E3CAD" w:rsidP="000E3CAD">
      <w:pPr>
        <w:suppressAutoHyphens w:val="0"/>
        <w:autoSpaceDE w:val="0"/>
        <w:autoSpaceDN w:val="0"/>
        <w:adjustRightInd w:val="0"/>
        <w:jc w:val="both"/>
        <w:rPr>
          <w:rFonts w:ascii="Arial" w:hAnsi="Arial" w:cs="Arial"/>
          <w:lang w:eastAsia="fr-FR"/>
        </w:rPr>
      </w:pPr>
      <w:r w:rsidRPr="004177A4">
        <w:rPr>
          <w:rFonts w:ascii="Arial" w:hAnsi="Arial" w:cs="Arial"/>
          <w:lang w:eastAsia="fr-FR"/>
        </w:rPr>
        <w:t>Le montant de la rémunération forfaitaire, calculé mensuellement, est égal à la différence entre le montant</w:t>
      </w:r>
      <w:r>
        <w:rPr>
          <w:rFonts w:ascii="Arial" w:hAnsi="Arial" w:cs="Arial"/>
          <w:lang w:eastAsia="fr-FR"/>
        </w:rPr>
        <w:t xml:space="preserve"> </w:t>
      </w:r>
      <w:r w:rsidRPr="004177A4">
        <w:rPr>
          <w:rFonts w:ascii="Arial" w:hAnsi="Arial" w:cs="Arial"/>
          <w:lang w:eastAsia="fr-FR"/>
        </w:rPr>
        <w:t>plafond forfaitaire mensuel (6 900</w:t>
      </w:r>
      <w:r>
        <w:rPr>
          <w:rFonts w:ascii="Arial" w:hAnsi="Arial" w:cs="Arial"/>
          <w:lang w:eastAsia="fr-FR"/>
        </w:rPr>
        <w:t xml:space="preserve"> </w:t>
      </w:r>
      <w:r w:rsidRPr="004177A4">
        <w:rPr>
          <w:rFonts w:ascii="Arial" w:hAnsi="Arial" w:cs="Arial"/>
          <w:lang w:eastAsia="fr-FR"/>
        </w:rPr>
        <w:t xml:space="preserve">€) et </w:t>
      </w:r>
      <w:r>
        <w:rPr>
          <w:rFonts w:ascii="Arial" w:hAnsi="Arial" w:cs="Arial"/>
          <w:lang w:eastAsia="fr-FR"/>
        </w:rPr>
        <w:t>la rémunération résultant de l'activité générée</w:t>
      </w:r>
      <w:r w:rsidRPr="004177A4">
        <w:rPr>
          <w:rFonts w:ascii="Arial" w:hAnsi="Arial" w:cs="Arial"/>
          <w:lang w:eastAsia="fr-FR"/>
        </w:rPr>
        <w:t xml:space="preserve"> par le praticien au cours de chaque mois civil hors</w:t>
      </w:r>
      <w:r>
        <w:rPr>
          <w:rFonts w:ascii="Arial" w:hAnsi="Arial" w:cs="Arial"/>
          <w:lang w:eastAsia="fr-FR"/>
        </w:rPr>
        <w:t xml:space="preserve"> </w:t>
      </w:r>
      <w:r w:rsidRPr="004177A4">
        <w:rPr>
          <w:rFonts w:ascii="Arial" w:hAnsi="Arial" w:cs="Arial"/>
          <w:lang w:eastAsia="fr-FR"/>
        </w:rPr>
        <w:t>PDSA.</w:t>
      </w:r>
    </w:p>
    <w:p w:rsidR="000E3CAD" w:rsidRDefault="000E3CAD" w:rsidP="000E3CAD">
      <w:pPr>
        <w:suppressAutoHyphens w:val="0"/>
        <w:autoSpaceDE w:val="0"/>
        <w:autoSpaceDN w:val="0"/>
        <w:adjustRightInd w:val="0"/>
        <w:jc w:val="both"/>
        <w:rPr>
          <w:rFonts w:ascii="Arial" w:hAnsi="Arial" w:cs="Arial"/>
          <w:lang w:eastAsia="fr-FR"/>
        </w:rPr>
      </w:pPr>
    </w:p>
    <w:p w:rsidR="000E3CAD" w:rsidRDefault="000E3CAD" w:rsidP="000E3CAD">
      <w:pPr>
        <w:suppressAutoHyphens w:val="0"/>
        <w:autoSpaceDE w:val="0"/>
        <w:autoSpaceDN w:val="0"/>
        <w:adjustRightInd w:val="0"/>
        <w:jc w:val="both"/>
        <w:rPr>
          <w:rFonts w:ascii="Arial" w:hAnsi="Arial" w:cs="Arial"/>
          <w:lang w:eastAsia="fr-FR"/>
        </w:rPr>
      </w:pPr>
      <w:r>
        <w:rPr>
          <w:rFonts w:ascii="Arial" w:hAnsi="Arial" w:cs="Arial"/>
          <w:lang w:eastAsia="fr-FR"/>
        </w:rPr>
        <w:t>Ainsi, quand le médecin réalise de 165 à 300 consultations, l'aide est calculé au prorata du nombre de consultations réalisé dans une limite de 6900 €.</w:t>
      </w:r>
    </w:p>
    <w:p w:rsidR="000E3CAD" w:rsidRDefault="000E3CAD" w:rsidP="000E3CAD">
      <w:pPr>
        <w:suppressAutoHyphens w:val="0"/>
        <w:autoSpaceDE w:val="0"/>
        <w:autoSpaceDN w:val="0"/>
        <w:adjustRightInd w:val="0"/>
        <w:jc w:val="both"/>
        <w:rPr>
          <w:rFonts w:ascii="Arial" w:hAnsi="Arial" w:cs="Arial"/>
          <w:lang w:eastAsia="fr-FR"/>
        </w:rPr>
      </w:pPr>
      <w:r>
        <w:rPr>
          <w:rFonts w:ascii="Arial" w:hAnsi="Arial" w:cs="Arial"/>
          <w:lang w:eastAsia="fr-FR"/>
        </w:rPr>
        <w:t>Exemple pour 200 consultations réalisées, le complément de rémunération est de (300-200)*23€ soit 2300 € ou 6900 € - (200*23 €) = 2300 €</w:t>
      </w:r>
    </w:p>
    <w:p w:rsidR="000E3CAD" w:rsidRDefault="000E3CAD" w:rsidP="000E3CAD">
      <w:pPr>
        <w:pStyle w:val="Paragraphedeliste"/>
        <w:spacing w:before="100" w:beforeAutospacing="1" w:after="100" w:afterAutospacing="1"/>
        <w:ind w:left="0"/>
        <w:rPr>
          <w:rFonts w:ascii="Arial" w:hAnsi="Arial" w:cs="Arial"/>
          <w:lang w:eastAsia="ar-SA"/>
        </w:rPr>
      </w:pPr>
      <w:r w:rsidRPr="003A3E9D">
        <w:rPr>
          <w:rFonts w:ascii="Arial" w:hAnsi="Arial" w:cs="Arial"/>
          <w:lang w:eastAsia="ar-SA"/>
        </w:rPr>
        <w:t xml:space="preserve">Le centre de santé reçoit le nombre de </w:t>
      </w:r>
      <w:r>
        <w:rPr>
          <w:rFonts w:ascii="Arial" w:hAnsi="Arial" w:cs="Arial"/>
          <w:lang w:eastAsia="ar-SA"/>
        </w:rPr>
        <w:t>consultations</w:t>
      </w:r>
      <w:r w:rsidRPr="003A3E9D">
        <w:rPr>
          <w:rFonts w:ascii="Arial" w:hAnsi="Arial" w:cs="Arial"/>
          <w:lang w:eastAsia="ar-SA"/>
        </w:rPr>
        <w:t xml:space="preserve"> non réalisé soit : (300 – </w:t>
      </w:r>
      <w:proofErr w:type="spellStart"/>
      <w:r w:rsidRPr="003A3E9D">
        <w:rPr>
          <w:rFonts w:ascii="Arial" w:hAnsi="Arial" w:cs="Arial"/>
          <w:lang w:eastAsia="ar-SA"/>
        </w:rPr>
        <w:t>nbr</w:t>
      </w:r>
      <w:proofErr w:type="spellEnd"/>
      <w:r w:rsidRPr="003A3E9D">
        <w:rPr>
          <w:rFonts w:ascii="Arial" w:hAnsi="Arial" w:cs="Arial"/>
          <w:lang w:eastAsia="ar-SA"/>
        </w:rPr>
        <w:t xml:space="preserve"> C réalisé) x 23 euros avec un montant max</w:t>
      </w:r>
      <w:r>
        <w:rPr>
          <w:rFonts w:ascii="Arial" w:hAnsi="Arial" w:cs="Arial"/>
          <w:lang w:eastAsia="ar-SA"/>
        </w:rPr>
        <w:t>imum</w:t>
      </w:r>
      <w:r w:rsidRPr="003A3E9D">
        <w:rPr>
          <w:rFonts w:ascii="Arial" w:hAnsi="Arial" w:cs="Arial"/>
          <w:lang w:eastAsia="ar-SA"/>
        </w:rPr>
        <w:t xml:space="preserve"> de </w:t>
      </w:r>
      <w:r>
        <w:rPr>
          <w:rFonts w:ascii="Arial" w:hAnsi="Arial" w:cs="Arial"/>
          <w:lang w:eastAsia="ar-SA"/>
        </w:rPr>
        <w:t>3 105 € par mois.</w:t>
      </w:r>
    </w:p>
    <w:p w:rsidR="009E3A04" w:rsidRDefault="009E3A04" w:rsidP="000E3CAD">
      <w:pPr>
        <w:pStyle w:val="Paragraphedeliste"/>
        <w:spacing w:before="100" w:beforeAutospacing="1" w:after="100" w:afterAutospacing="1"/>
        <w:ind w:left="0"/>
        <w:rPr>
          <w:rFonts w:ascii="Arial" w:hAnsi="Arial" w:cs="Arial"/>
          <w:lang w:eastAsia="ar-SA"/>
        </w:rPr>
      </w:pPr>
    </w:p>
    <w:p w:rsidR="000E3CAD" w:rsidRPr="00A62155" w:rsidRDefault="000E3CAD" w:rsidP="000E3CAD">
      <w:pPr>
        <w:jc w:val="both"/>
        <w:rPr>
          <w:rFonts w:ascii="Arial" w:hAnsi="Arial" w:cs="Arial"/>
          <w:u w:val="single"/>
        </w:rPr>
      </w:pPr>
      <w:r w:rsidRPr="00A62155">
        <w:rPr>
          <w:rFonts w:ascii="Arial" w:hAnsi="Arial" w:cs="Arial"/>
          <w:b/>
          <w:u w:val="single"/>
        </w:rPr>
        <w:lastRenderedPageBreak/>
        <w:t>L’aide est proratisée</w:t>
      </w:r>
      <w:r w:rsidRPr="00A62155">
        <w:rPr>
          <w:rFonts w:ascii="Arial" w:hAnsi="Arial" w:cs="Arial"/>
          <w:u w:val="single"/>
        </w:rPr>
        <w:t xml:space="preserve"> en fonction du temps de travail du médecin embauché :</w:t>
      </w:r>
    </w:p>
    <w:p w:rsidR="000E3CAD" w:rsidRDefault="000E3CAD" w:rsidP="000E3CAD">
      <w:pPr>
        <w:jc w:val="both"/>
        <w:rPr>
          <w:rFonts w:ascii="Arial" w:hAnsi="Arial" w:cs="Arial"/>
        </w:rPr>
      </w:pPr>
    </w:p>
    <w:p w:rsidR="000E3CAD" w:rsidRPr="00A62155" w:rsidRDefault="000E3CAD" w:rsidP="000E3CAD">
      <w:pPr>
        <w:pStyle w:val="Paragraphedeliste"/>
        <w:numPr>
          <w:ilvl w:val="0"/>
          <w:numId w:val="3"/>
        </w:numPr>
        <w:jc w:val="both"/>
        <w:rPr>
          <w:rFonts w:ascii="Arial" w:hAnsi="Arial" w:cs="Arial"/>
          <w:b/>
        </w:rPr>
      </w:pPr>
      <w:r w:rsidRPr="00A62155">
        <w:rPr>
          <w:rFonts w:ascii="Arial" w:hAnsi="Arial" w:cs="Arial"/>
          <w:b/>
        </w:rPr>
        <w:t>De 28h et +</w:t>
      </w:r>
      <w:r w:rsidRPr="00A62155">
        <w:rPr>
          <w:rFonts w:ascii="Arial" w:hAnsi="Arial" w:cs="Arial"/>
        </w:rPr>
        <w:t xml:space="preserve">, le complément maximum de rémunération est fixé à </w:t>
      </w:r>
      <w:r w:rsidRPr="00A62155">
        <w:rPr>
          <w:rFonts w:ascii="Arial" w:hAnsi="Arial" w:cs="Arial"/>
          <w:b/>
        </w:rPr>
        <w:t>3 105 € brut mensuel.</w:t>
      </w:r>
    </w:p>
    <w:p w:rsidR="000E3CAD" w:rsidRDefault="000E3CAD" w:rsidP="000E3CAD">
      <w:pPr>
        <w:jc w:val="both"/>
        <w:rPr>
          <w:rFonts w:ascii="Arial" w:hAnsi="Arial" w:cs="Arial"/>
          <w:b/>
        </w:rPr>
      </w:pPr>
    </w:p>
    <w:p w:rsidR="000E3CAD" w:rsidRDefault="000E3CAD" w:rsidP="000E3CAD">
      <w:pPr>
        <w:jc w:val="both"/>
        <w:rPr>
          <w:rFonts w:ascii="Arial" w:hAnsi="Arial" w:cs="Arial"/>
          <w:b/>
        </w:rPr>
      </w:pPr>
      <w:r>
        <w:rPr>
          <w:rFonts w:ascii="Arial" w:hAnsi="Arial" w:cs="Arial"/>
          <w:b/>
        </w:rPr>
        <w:t>Le seuil minimal d'activité et le montant correspondant au plafond sont identiques à un temps plein.</w:t>
      </w:r>
    </w:p>
    <w:p w:rsidR="000E3CAD" w:rsidRPr="007A157C" w:rsidRDefault="000E3CAD" w:rsidP="000E3CAD">
      <w:pPr>
        <w:jc w:val="both"/>
        <w:rPr>
          <w:rFonts w:ascii="Arial" w:hAnsi="Arial" w:cs="Arial"/>
          <w:b/>
        </w:rPr>
      </w:pPr>
    </w:p>
    <w:p w:rsidR="000E3CAD" w:rsidRPr="00A62155" w:rsidRDefault="000E3CAD" w:rsidP="000E3CAD">
      <w:pPr>
        <w:pStyle w:val="Paragraphedeliste"/>
        <w:numPr>
          <w:ilvl w:val="0"/>
          <w:numId w:val="3"/>
        </w:numPr>
        <w:jc w:val="both"/>
        <w:rPr>
          <w:rFonts w:ascii="Arial" w:hAnsi="Arial" w:cs="Arial"/>
        </w:rPr>
      </w:pPr>
      <w:r w:rsidRPr="00A62155">
        <w:rPr>
          <w:rFonts w:ascii="Arial" w:hAnsi="Arial" w:cs="Arial"/>
          <w:b/>
        </w:rPr>
        <w:t>Entre 14h à 27 h</w:t>
      </w:r>
      <w:r w:rsidRPr="00A62155">
        <w:rPr>
          <w:rFonts w:ascii="Arial" w:hAnsi="Arial" w:cs="Arial"/>
        </w:rPr>
        <w:t xml:space="preserve">, le complément maximum de rémunération est fixé </w:t>
      </w:r>
      <w:r w:rsidRPr="00A62155">
        <w:rPr>
          <w:rFonts w:ascii="Arial" w:hAnsi="Arial" w:cs="Arial"/>
          <w:b/>
        </w:rPr>
        <w:t>à 2/3 de 3 105 €</w:t>
      </w:r>
      <w:r w:rsidRPr="00A62155">
        <w:rPr>
          <w:rFonts w:ascii="Arial" w:hAnsi="Arial" w:cs="Arial"/>
        </w:rPr>
        <w:t xml:space="preserve"> soit </w:t>
      </w:r>
      <w:r w:rsidRPr="00A62155">
        <w:rPr>
          <w:rFonts w:ascii="Arial" w:hAnsi="Arial" w:cs="Arial"/>
          <w:b/>
        </w:rPr>
        <w:t>2070 € brut</w:t>
      </w:r>
      <w:r w:rsidRPr="00A62155">
        <w:rPr>
          <w:rFonts w:ascii="Arial" w:hAnsi="Arial" w:cs="Arial"/>
        </w:rPr>
        <w:t xml:space="preserve"> mensuel pour un seuil minimal de 67 à 110 consultations puis 110 consultations au-delà du 4</w:t>
      </w:r>
      <w:r w:rsidRPr="00A62155">
        <w:rPr>
          <w:rFonts w:ascii="Arial" w:hAnsi="Arial" w:cs="Arial"/>
          <w:vertAlign w:val="superscript"/>
        </w:rPr>
        <w:t>ième</w:t>
      </w:r>
      <w:r w:rsidRPr="00A62155">
        <w:rPr>
          <w:rFonts w:ascii="Arial" w:hAnsi="Arial" w:cs="Arial"/>
        </w:rPr>
        <w:t xml:space="preserve"> mois.</w:t>
      </w:r>
    </w:p>
    <w:p w:rsidR="000E3CAD" w:rsidRDefault="000E3CAD" w:rsidP="000E3CAD">
      <w:pPr>
        <w:jc w:val="both"/>
        <w:rPr>
          <w:rFonts w:ascii="Arial" w:hAnsi="Arial" w:cs="Arial"/>
        </w:rPr>
      </w:pPr>
      <w:r>
        <w:rPr>
          <w:rFonts w:ascii="Arial" w:hAnsi="Arial" w:cs="Arial"/>
        </w:rPr>
        <w:t xml:space="preserve">Le niveau de rémunération garanti correspond à 200 consultations/mois soit </w:t>
      </w:r>
      <w:r w:rsidRPr="007A157C">
        <w:rPr>
          <w:rFonts w:ascii="Arial" w:hAnsi="Arial" w:cs="Arial"/>
          <w:b/>
        </w:rPr>
        <w:t>4 600 € brut mensuel</w:t>
      </w:r>
      <w:r>
        <w:rPr>
          <w:rFonts w:ascii="Arial" w:hAnsi="Arial" w:cs="Arial"/>
          <w:b/>
        </w:rPr>
        <w:t>.</w:t>
      </w:r>
    </w:p>
    <w:p w:rsidR="000E3CAD" w:rsidRDefault="000E3CAD" w:rsidP="000E3CAD">
      <w:pPr>
        <w:pStyle w:val="Paragraphedeliste"/>
        <w:numPr>
          <w:ilvl w:val="0"/>
          <w:numId w:val="3"/>
        </w:numPr>
        <w:jc w:val="both"/>
        <w:rPr>
          <w:rFonts w:ascii="Arial" w:hAnsi="Arial" w:cs="Arial"/>
        </w:rPr>
      </w:pPr>
      <w:r w:rsidRPr="00A62155">
        <w:rPr>
          <w:rFonts w:ascii="Arial" w:hAnsi="Arial" w:cs="Arial"/>
          <w:b/>
        </w:rPr>
        <w:t>Moins de 14h</w:t>
      </w:r>
      <w:r w:rsidRPr="00A62155">
        <w:rPr>
          <w:rFonts w:ascii="Arial" w:hAnsi="Arial" w:cs="Arial"/>
        </w:rPr>
        <w:t xml:space="preserve">, le complément maximum de rémunération est fixé à </w:t>
      </w:r>
      <w:r w:rsidRPr="00A62155">
        <w:rPr>
          <w:rFonts w:ascii="Arial" w:hAnsi="Arial" w:cs="Arial"/>
          <w:b/>
        </w:rPr>
        <w:t>1/3 de 3 105 €</w:t>
      </w:r>
      <w:r w:rsidRPr="00A62155">
        <w:rPr>
          <w:rFonts w:ascii="Arial" w:hAnsi="Arial" w:cs="Arial"/>
        </w:rPr>
        <w:t xml:space="preserve"> soit </w:t>
      </w:r>
      <w:r w:rsidRPr="00A62155">
        <w:rPr>
          <w:rFonts w:ascii="Arial" w:hAnsi="Arial" w:cs="Arial"/>
          <w:b/>
        </w:rPr>
        <w:t>1 035 € brut</w:t>
      </w:r>
      <w:r w:rsidRPr="00A62155">
        <w:rPr>
          <w:rFonts w:ascii="Arial" w:hAnsi="Arial" w:cs="Arial"/>
        </w:rPr>
        <w:t xml:space="preserve"> mensuel pour un seuil minimal de 34 à 55 consultations puis 55 consultations au-delà du 4</w:t>
      </w:r>
      <w:r w:rsidRPr="00A62155">
        <w:rPr>
          <w:rFonts w:ascii="Arial" w:hAnsi="Arial" w:cs="Arial"/>
          <w:vertAlign w:val="superscript"/>
        </w:rPr>
        <w:t>ième</w:t>
      </w:r>
      <w:r w:rsidRPr="00A62155">
        <w:rPr>
          <w:rFonts w:ascii="Arial" w:hAnsi="Arial" w:cs="Arial"/>
        </w:rPr>
        <w:t xml:space="preserve"> mois.</w:t>
      </w:r>
    </w:p>
    <w:p w:rsidR="000E3CAD" w:rsidRDefault="000E3CAD" w:rsidP="000E3CAD">
      <w:pPr>
        <w:ind w:left="360"/>
        <w:jc w:val="both"/>
        <w:rPr>
          <w:rFonts w:ascii="Arial" w:hAnsi="Arial" w:cs="Arial"/>
          <w:b/>
        </w:rPr>
      </w:pPr>
      <w:r w:rsidRPr="00A62155">
        <w:rPr>
          <w:rFonts w:ascii="Arial" w:hAnsi="Arial" w:cs="Arial"/>
        </w:rPr>
        <w:t xml:space="preserve">Le niveau de rémunération garanti correspond à 100 consultations/mois soit </w:t>
      </w:r>
      <w:r>
        <w:rPr>
          <w:rFonts w:ascii="Arial" w:hAnsi="Arial" w:cs="Arial"/>
          <w:b/>
        </w:rPr>
        <w:t>2 300 € brut mensuel.</w:t>
      </w:r>
    </w:p>
    <w:p w:rsidR="000E3CAD" w:rsidRPr="003D1706" w:rsidRDefault="000E3CAD" w:rsidP="000E3CAD">
      <w:pPr>
        <w:ind w:left="360"/>
        <w:jc w:val="both"/>
        <w:rPr>
          <w:rFonts w:ascii="Arial" w:hAnsi="Arial" w:cs="Arial"/>
        </w:rPr>
      </w:pPr>
    </w:p>
    <w:p w:rsidR="000E3CAD" w:rsidRPr="00482E8F" w:rsidRDefault="000E3CAD" w:rsidP="000E3CAD">
      <w:pPr>
        <w:suppressAutoHyphens w:val="0"/>
        <w:autoSpaceDE w:val="0"/>
        <w:autoSpaceDN w:val="0"/>
        <w:adjustRightInd w:val="0"/>
        <w:jc w:val="both"/>
        <w:rPr>
          <w:rFonts w:ascii="Arial" w:hAnsi="Arial" w:cs="Arial"/>
        </w:rPr>
      </w:pPr>
      <w:r w:rsidRPr="00482E8F">
        <w:rPr>
          <w:rFonts w:ascii="Arial" w:hAnsi="Arial" w:cs="Arial"/>
        </w:rPr>
        <w:t xml:space="preserve">Les compléments de rémunération </w:t>
      </w:r>
      <w:r>
        <w:rPr>
          <w:rFonts w:ascii="Arial" w:hAnsi="Arial" w:cs="Arial"/>
        </w:rPr>
        <w:t>attribués</w:t>
      </w:r>
      <w:r w:rsidRPr="00482E8F">
        <w:rPr>
          <w:rFonts w:ascii="Arial" w:hAnsi="Arial" w:cs="Arial"/>
        </w:rPr>
        <w:t xml:space="preserve"> aux centres de santé éligibles sont financés </w:t>
      </w:r>
      <w:r>
        <w:rPr>
          <w:rFonts w:ascii="Arial" w:hAnsi="Arial" w:cs="Arial"/>
        </w:rPr>
        <w:t>par le FIR de manière mensuelle mais le versement s'effectue 2 fois par an (en avril et en octobre).</w:t>
      </w:r>
    </w:p>
    <w:p w:rsidR="000E3CAD" w:rsidRDefault="000E3CAD" w:rsidP="000E3CAD">
      <w:pPr>
        <w:suppressAutoHyphens w:val="0"/>
        <w:autoSpaceDE w:val="0"/>
        <w:autoSpaceDN w:val="0"/>
        <w:adjustRightInd w:val="0"/>
        <w:jc w:val="both"/>
        <w:rPr>
          <w:rFonts w:ascii="Arial" w:hAnsi="Arial" w:cs="Arial"/>
        </w:rPr>
      </w:pPr>
    </w:p>
    <w:p w:rsidR="004A2CE4" w:rsidRPr="00C52DB9" w:rsidRDefault="004A2CE4" w:rsidP="004A2CE4">
      <w:pPr>
        <w:pStyle w:val="Paragraphedeliste"/>
        <w:numPr>
          <w:ilvl w:val="0"/>
          <w:numId w:val="2"/>
        </w:numPr>
        <w:autoSpaceDE w:val="0"/>
        <w:autoSpaceDN w:val="0"/>
        <w:adjustRightInd w:val="0"/>
        <w:jc w:val="both"/>
        <w:rPr>
          <w:b/>
          <w:i/>
          <w:color w:val="000000"/>
          <w:sz w:val="24"/>
          <w:szCs w:val="24"/>
          <w:u w:val="single"/>
        </w:rPr>
      </w:pPr>
      <w:r w:rsidRPr="00C52DB9">
        <w:rPr>
          <w:b/>
          <w:i/>
          <w:color w:val="000000"/>
          <w:sz w:val="24"/>
          <w:szCs w:val="24"/>
          <w:u w:val="single"/>
        </w:rPr>
        <w:t>Procédure</w:t>
      </w:r>
      <w:r>
        <w:rPr>
          <w:b/>
          <w:i/>
          <w:color w:val="000000"/>
          <w:sz w:val="24"/>
          <w:szCs w:val="24"/>
          <w:u w:val="single"/>
        </w:rPr>
        <w:t xml:space="preserve"> </w:t>
      </w:r>
      <w:r w:rsidRPr="00C52DB9">
        <w:rPr>
          <w:b/>
          <w:i/>
          <w:color w:val="000000"/>
          <w:sz w:val="24"/>
          <w:szCs w:val="24"/>
          <w:u w:val="single"/>
        </w:rPr>
        <w:t>:</w:t>
      </w:r>
    </w:p>
    <w:p w:rsidR="004A2CE4" w:rsidRPr="001A0C79" w:rsidRDefault="004A2CE4" w:rsidP="004A2CE4">
      <w:pPr>
        <w:autoSpaceDE w:val="0"/>
        <w:autoSpaceDN w:val="0"/>
        <w:adjustRightInd w:val="0"/>
        <w:ind w:left="360"/>
        <w:jc w:val="both"/>
        <w:rPr>
          <w:b/>
          <w:i/>
          <w:color w:val="000000"/>
          <w:sz w:val="24"/>
          <w:szCs w:val="24"/>
        </w:rPr>
      </w:pPr>
    </w:p>
    <w:p w:rsidR="004A2CE4" w:rsidRPr="00771916" w:rsidRDefault="004A2CE4" w:rsidP="004A2CE4">
      <w:pPr>
        <w:pStyle w:val="Paragraphedeliste"/>
        <w:numPr>
          <w:ilvl w:val="0"/>
          <w:numId w:val="3"/>
        </w:numPr>
        <w:autoSpaceDE w:val="0"/>
        <w:autoSpaceDN w:val="0"/>
        <w:adjustRightInd w:val="0"/>
        <w:jc w:val="both"/>
        <w:rPr>
          <w:rFonts w:ascii="Arial" w:hAnsi="Arial" w:cs="Arial"/>
          <w:color w:val="000000"/>
        </w:rPr>
      </w:pPr>
      <w:r w:rsidRPr="00F4090F">
        <w:rPr>
          <w:rFonts w:ascii="Arial" w:hAnsi="Arial" w:cs="Arial"/>
          <w:color w:val="000000"/>
        </w:rPr>
        <w:t xml:space="preserve">Le centre de santé envoie un courriel </w:t>
      </w:r>
      <w:r>
        <w:rPr>
          <w:rFonts w:ascii="Arial" w:hAnsi="Arial" w:cs="Arial"/>
          <w:color w:val="000000"/>
        </w:rPr>
        <w:t>à l'ARS</w:t>
      </w:r>
      <w:r w:rsidRPr="00F4090F">
        <w:rPr>
          <w:rFonts w:ascii="Arial" w:hAnsi="Arial" w:cs="Arial"/>
          <w:color w:val="000000"/>
        </w:rPr>
        <w:t xml:space="preserve"> pour spécifier sa volonté d'entrer dans le dispositif via l'embauche d'un médecin. </w:t>
      </w:r>
      <w:r w:rsidRPr="00771916">
        <w:rPr>
          <w:rFonts w:ascii="Arial" w:hAnsi="Arial" w:cs="Arial"/>
          <w:color w:val="000000"/>
        </w:rPr>
        <w:t>Dans ce courriel, le centre précise dans quelle situation il se trouve (</w:t>
      </w:r>
      <w:r w:rsidR="00CC5553" w:rsidRPr="00771916">
        <w:rPr>
          <w:rFonts w:ascii="Arial" w:hAnsi="Arial" w:cs="Arial"/>
          <w:color w:val="000000"/>
        </w:rPr>
        <w:t>création</w:t>
      </w:r>
      <w:r w:rsidR="00CC5553">
        <w:rPr>
          <w:rFonts w:ascii="Arial" w:hAnsi="Arial" w:cs="Arial"/>
          <w:color w:val="000000"/>
        </w:rPr>
        <w:t xml:space="preserve"> de poste ou</w:t>
      </w:r>
      <w:r w:rsidR="00CC5553" w:rsidRPr="00771916">
        <w:rPr>
          <w:rFonts w:ascii="Arial" w:hAnsi="Arial" w:cs="Arial"/>
          <w:color w:val="000000"/>
        </w:rPr>
        <w:t xml:space="preserve"> </w:t>
      </w:r>
      <w:r w:rsidR="00CC5553">
        <w:rPr>
          <w:rFonts w:ascii="Arial" w:hAnsi="Arial" w:cs="Arial"/>
          <w:color w:val="000000"/>
        </w:rPr>
        <w:t xml:space="preserve">pour pallier la carence de recrutement d'un médecin </w:t>
      </w:r>
      <w:r w:rsidR="00CC5553" w:rsidRPr="00771916">
        <w:rPr>
          <w:rFonts w:ascii="Arial" w:hAnsi="Arial" w:cs="Arial"/>
          <w:color w:val="000000"/>
        </w:rPr>
        <w:t>depuis plus d'un an</w:t>
      </w:r>
      <w:r w:rsidRPr="00771916">
        <w:rPr>
          <w:rFonts w:ascii="Arial" w:hAnsi="Arial" w:cs="Arial"/>
          <w:color w:val="000000"/>
        </w:rPr>
        <w:t xml:space="preserve">). </w:t>
      </w:r>
    </w:p>
    <w:p w:rsidR="004A2CE4" w:rsidRPr="00F4090F" w:rsidRDefault="004A2CE4" w:rsidP="004A2CE4">
      <w:pPr>
        <w:autoSpaceDE w:val="0"/>
        <w:autoSpaceDN w:val="0"/>
        <w:adjustRightInd w:val="0"/>
        <w:ind w:left="360"/>
        <w:jc w:val="both"/>
        <w:rPr>
          <w:rFonts w:ascii="Arial" w:hAnsi="Arial" w:cs="Arial"/>
          <w:color w:val="000000"/>
        </w:rPr>
      </w:pPr>
    </w:p>
    <w:p w:rsidR="004A2CE4" w:rsidRDefault="004A2CE4" w:rsidP="004A2CE4">
      <w:pPr>
        <w:pStyle w:val="Paragraphedeliste"/>
        <w:numPr>
          <w:ilvl w:val="0"/>
          <w:numId w:val="3"/>
        </w:numPr>
        <w:autoSpaceDE w:val="0"/>
        <w:autoSpaceDN w:val="0"/>
        <w:adjustRightInd w:val="0"/>
        <w:jc w:val="both"/>
        <w:rPr>
          <w:rFonts w:ascii="Arial" w:hAnsi="Arial" w:cs="Arial"/>
          <w:color w:val="000000"/>
        </w:rPr>
      </w:pPr>
      <w:r>
        <w:rPr>
          <w:rFonts w:ascii="Arial" w:hAnsi="Arial" w:cs="Arial"/>
          <w:color w:val="000000"/>
        </w:rPr>
        <w:t>Après avoir vérifié la zone (ZF-ZV-QPV) dans laquelle se situe le centre de santé, l'ARS lui envoie une convention type pour qu'elle la complète et la signe.</w:t>
      </w:r>
    </w:p>
    <w:p w:rsidR="004A2CE4" w:rsidRDefault="004A2CE4" w:rsidP="004A2CE4">
      <w:pPr>
        <w:pStyle w:val="Paragraphedeliste"/>
        <w:autoSpaceDE w:val="0"/>
        <w:autoSpaceDN w:val="0"/>
        <w:adjustRightInd w:val="0"/>
        <w:jc w:val="both"/>
        <w:rPr>
          <w:rFonts w:ascii="Arial" w:hAnsi="Arial" w:cs="Arial"/>
          <w:color w:val="000000"/>
        </w:rPr>
      </w:pPr>
    </w:p>
    <w:p w:rsidR="004A2CE4" w:rsidRDefault="004A2CE4" w:rsidP="004A2CE4">
      <w:pPr>
        <w:pStyle w:val="Paragraphedeliste"/>
        <w:numPr>
          <w:ilvl w:val="0"/>
          <w:numId w:val="3"/>
        </w:numPr>
        <w:autoSpaceDE w:val="0"/>
        <w:autoSpaceDN w:val="0"/>
        <w:adjustRightInd w:val="0"/>
        <w:jc w:val="both"/>
        <w:rPr>
          <w:rFonts w:ascii="Arial" w:hAnsi="Arial" w:cs="Arial"/>
          <w:color w:val="000000"/>
        </w:rPr>
      </w:pPr>
      <w:r>
        <w:rPr>
          <w:rFonts w:ascii="Arial" w:hAnsi="Arial" w:cs="Arial"/>
          <w:color w:val="000000"/>
        </w:rPr>
        <w:t>La structure transmet par voie postale, et en version dématérialisée, la convention signée + le contrat de travail du praticien (sur lequel apparaît la date de son recrutement et son temps de travail hebdomadaire).</w:t>
      </w:r>
    </w:p>
    <w:p w:rsidR="004A2CE4" w:rsidRPr="00BF1E4D" w:rsidRDefault="004A2CE4" w:rsidP="004A2CE4">
      <w:pPr>
        <w:autoSpaceDE w:val="0"/>
        <w:autoSpaceDN w:val="0"/>
        <w:adjustRightInd w:val="0"/>
        <w:jc w:val="both"/>
        <w:rPr>
          <w:rFonts w:ascii="Arial" w:hAnsi="Arial" w:cs="Arial"/>
          <w:color w:val="000000"/>
        </w:rPr>
      </w:pPr>
    </w:p>
    <w:p w:rsidR="004A2CE4" w:rsidRDefault="004A2CE4" w:rsidP="004A2CE4">
      <w:pPr>
        <w:pStyle w:val="Paragraphedeliste"/>
        <w:numPr>
          <w:ilvl w:val="0"/>
          <w:numId w:val="3"/>
        </w:numPr>
        <w:autoSpaceDE w:val="0"/>
        <w:autoSpaceDN w:val="0"/>
        <w:adjustRightInd w:val="0"/>
        <w:jc w:val="both"/>
        <w:rPr>
          <w:rFonts w:ascii="Arial" w:hAnsi="Arial" w:cs="Arial"/>
          <w:color w:val="000000"/>
        </w:rPr>
      </w:pPr>
      <w:r>
        <w:rPr>
          <w:rFonts w:ascii="Arial" w:hAnsi="Arial" w:cs="Arial"/>
          <w:color w:val="000000"/>
        </w:rPr>
        <w:t>L'ARS</w:t>
      </w:r>
      <w:r w:rsidRPr="004A2CE4">
        <w:rPr>
          <w:rFonts w:ascii="Arial" w:hAnsi="Arial" w:cs="Arial"/>
          <w:color w:val="000000"/>
        </w:rPr>
        <w:t xml:space="preserve"> fait signer la convention et renvoie une copie à la structure</w:t>
      </w:r>
      <w:r w:rsidR="001519B7">
        <w:rPr>
          <w:rFonts w:ascii="Arial" w:hAnsi="Arial" w:cs="Arial"/>
          <w:color w:val="000000"/>
        </w:rPr>
        <w:t>.</w:t>
      </w:r>
      <w:r w:rsidRPr="004A2CE4">
        <w:rPr>
          <w:rFonts w:ascii="Arial" w:hAnsi="Arial" w:cs="Arial"/>
          <w:color w:val="000000"/>
        </w:rPr>
        <w:t xml:space="preserve"> </w:t>
      </w:r>
    </w:p>
    <w:p w:rsidR="004A2CE4" w:rsidRPr="004A2CE4" w:rsidRDefault="004A2CE4" w:rsidP="004A2CE4">
      <w:pPr>
        <w:autoSpaceDE w:val="0"/>
        <w:autoSpaceDN w:val="0"/>
        <w:adjustRightInd w:val="0"/>
        <w:jc w:val="both"/>
        <w:rPr>
          <w:rFonts w:ascii="Arial" w:hAnsi="Arial" w:cs="Arial"/>
          <w:color w:val="000000"/>
        </w:rPr>
      </w:pPr>
    </w:p>
    <w:p w:rsidR="004A2CE4" w:rsidRDefault="004A2CE4" w:rsidP="004A2CE4">
      <w:pPr>
        <w:pStyle w:val="Paragraphedeliste"/>
        <w:numPr>
          <w:ilvl w:val="0"/>
          <w:numId w:val="3"/>
        </w:numPr>
        <w:autoSpaceDE w:val="0"/>
        <w:autoSpaceDN w:val="0"/>
        <w:adjustRightInd w:val="0"/>
        <w:jc w:val="both"/>
        <w:rPr>
          <w:rFonts w:ascii="Arial" w:hAnsi="Arial" w:cs="Arial"/>
          <w:color w:val="000000"/>
        </w:rPr>
      </w:pPr>
      <w:r>
        <w:rPr>
          <w:rFonts w:ascii="Arial" w:hAnsi="Arial" w:cs="Arial"/>
          <w:color w:val="000000"/>
        </w:rPr>
        <w:t>Le centre de santé émarge au dispositif et envoie à l'ARS, avant le 5 octobre et avant le 5 avril de chaque année, une déclaration type de recensement de l'activité du médecin.</w:t>
      </w:r>
    </w:p>
    <w:p w:rsidR="004A2CE4" w:rsidRPr="00ED35D8" w:rsidRDefault="004A2CE4" w:rsidP="004A2CE4">
      <w:pPr>
        <w:autoSpaceDE w:val="0"/>
        <w:autoSpaceDN w:val="0"/>
        <w:adjustRightInd w:val="0"/>
        <w:jc w:val="both"/>
        <w:rPr>
          <w:rFonts w:ascii="Arial" w:hAnsi="Arial" w:cs="Arial"/>
          <w:color w:val="000000"/>
        </w:rPr>
      </w:pPr>
    </w:p>
    <w:p w:rsidR="004A2CE4" w:rsidRDefault="004A2CE4" w:rsidP="004A2CE4">
      <w:pPr>
        <w:pStyle w:val="Paragraphedeliste"/>
        <w:numPr>
          <w:ilvl w:val="0"/>
          <w:numId w:val="3"/>
        </w:numPr>
        <w:autoSpaceDE w:val="0"/>
        <w:autoSpaceDN w:val="0"/>
        <w:adjustRightInd w:val="0"/>
        <w:jc w:val="both"/>
        <w:rPr>
          <w:rFonts w:ascii="Arial" w:hAnsi="Arial" w:cs="Arial"/>
          <w:color w:val="000000"/>
        </w:rPr>
      </w:pPr>
      <w:r>
        <w:rPr>
          <w:rFonts w:ascii="Arial" w:hAnsi="Arial" w:cs="Arial"/>
          <w:color w:val="000000"/>
        </w:rPr>
        <w:t>L'ARS verse le complément de rémunération à la structure deux fois par an après réception de la déclaration d'activité du médecin</w:t>
      </w:r>
      <w:r w:rsidR="001519B7">
        <w:rPr>
          <w:rFonts w:ascii="Arial" w:hAnsi="Arial" w:cs="Arial"/>
          <w:color w:val="000000"/>
        </w:rPr>
        <w:t>.</w:t>
      </w:r>
      <w:bookmarkStart w:id="0" w:name="_GoBack"/>
      <w:bookmarkEnd w:id="0"/>
    </w:p>
    <w:p w:rsidR="000E3CAD" w:rsidRDefault="000E3CAD" w:rsidP="00CB4B60">
      <w:pPr>
        <w:tabs>
          <w:tab w:val="left" w:pos="6210"/>
        </w:tabs>
      </w:pPr>
    </w:p>
    <w:sectPr w:rsidR="000E3CAD" w:rsidSect="004A7CFB">
      <w:headerReference w:type="default" r:id="rId11"/>
      <w:footerReference w:type="default" r:id="rId12"/>
      <w:pgSz w:w="11906" w:h="16838"/>
      <w:pgMar w:top="567" w:right="1418" w:bottom="1418" w:left="1418" w:header="284" w:footer="5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5C" w:rsidRDefault="00183A5C">
      <w:r>
        <w:separator/>
      </w:r>
    </w:p>
  </w:endnote>
  <w:endnote w:type="continuationSeparator" w:id="0">
    <w:p w:rsidR="00183A5C" w:rsidRDefault="0018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6568"/>
      <w:docPartObj>
        <w:docPartGallery w:val="Page Numbers (Bottom of Page)"/>
        <w:docPartUnique/>
      </w:docPartObj>
    </w:sdtPr>
    <w:sdtEndPr/>
    <w:sdtContent>
      <w:sdt>
        <w:sdtPr>
          <w:id w:val="123787606"/>
          <w:docPartObj>
            <w:docPartGallery w:val="Page Numbers (Top of Page)"/>
            <w:docPartUnique/>
          </w:docPartObj>
        </w:sdtPr>
        <w:sdtEndPr/>
        <w:sdtContent>
          <w:p w:rsidR="004A7CFB" w:rsidRDefault="004A7CFB">
            <w:pPr>
              <w:pStyle w:val="Pieddepage"/>
              <w:jc w:val="right"/>
            </w:pPr>
            <w:r w:rsidRPr="004A7CFB">
              <w:rPr>
                <w:sz w:val="18"/>
              </w:rPr>
              <w:t xml:space="preserve">Page </w:t>
            </w:r>
            <w:r w:rsidR="005D4FFD" w:rsidRPr="004A7CFB">
              <w:rPr>
                <w:b/>
                <w:sz w:val="22"/>
                <w:szCs w:val="24"/>
              </w:rPr>
              <w:fldChar w:fldCharType="begin"/>
            </w:r>
            <w:r w:rsidRPr="004A7CFB">
              <w:rPr>
                <w:b/>
                <w:sz w:val="18"/>
              </w:rPr>
              <w:instrText>PAGE</w:instrText>
            </w:r>
            <w:r w:rsidR="005D4FFD" w:rsidRPr="004A7CFB">
              <w:rPr>
                <w:b/>
                <w:sz w:val="22"/>
                <w:szCs w:val="24"/>
              </w:rPr>
              <w:fldChar w:fldCharType="separate"/>
            </w:r>
            <w:r w:rsidR="001519B7">
              <w:rPr>
                <w:b/>
                <w:noProof/>
                <w:sz w:val="18"/>
              </w:rPr>
              <w:t>3</w:t>
            </w:r>
            <w:r w:rsidR="005D4FFD" w:rsidRPr="004A7CFB">
              <w:rPr>
                <w:b/>
                <w:sz w:val="22"/>
                <w:szCs w:val="24"/>
              </w:rPr>
              <w:fldChar w:fldCharType="end"/>
            </w:r>
            <w:r w:rsidRPr="004A7CFB">
              <w:rPr>
                <w:sz w:val="18"/>
              </w:rPr>
              <w:t xml:space="preserve"> sur </w:t>
            </w:r>
            <w:r w:rsidR="005D4FFD" w:rsidRPr="004A7CFB">
              <w:rPr>
                <w:b/>
                <w:sz w:val="22"/>
                <w:szCs w:val="24"/>
              </w:rPr>
              <w:fldChar w:fldCharType="begin"/>
            </w:r>
            <w:r w:rsidRPr="004A7CFB">
              <w:rPr>
                <w:b/>
                <w:sz w:val="18"/>
              </w:rPr>
              <w:instrText>NUMPAGES</w:instrText>
            </w:r>
            <w:r w:rsidR="005D4FFD" w:rsidRPr="004A7CFB">
              <w:rPr>
                <w:b/>
                <w:sz w:val="22"/>
                <w:szCs w:val="24"/>
              </w:rPr>
              <w:fldChar w:fldCharType="separate"/>
            </w:r>
            <w:r w:rsidR="001519B7">
              <w:rPr>
                <w:b/>
                <w:noProof/>
                <w:sz w:val="18"/>
              </w:rPr>
              <w:t>3</w:t>
            </w:r>
            <w:r w:rsidR="005D4FFD" w:rsidRPr="004A7CFB">
              <w:rPr>
                <w:b/>
                <w:sz w:val="22"/>
                <w:szCs w:val="24"/>
              </w:rPr>
              <w:fldChar w:fldCharType="end"/>
            </w:r>
          </w:p>
        </w:sdtContent>
      </w:sdt>
    </w:sdtContent>
  </w:sdt>
  <w:p w:rsidR="00060A91" w:rsidRDefault="00060A91">
    <w:pPr>
      <w:pStyle w:val="Pieddepage"/>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5C" w:rsidRDefault="00183A5C">
      <w:r>
        <w:separator/>
      </w:r>
    </w:p>
  </w:footnote>
  <w:footnote w:type="continuationSeparator" w:id="0">
    <w:p w:rsidR="00183A5C" w:rsidRDefault="0018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1" w:rsidRDefault="00060A91">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101B"/>
    <w:multiLevelType w:val="hybridMultilevel"/>
    <w:tmpl w:val="B2F4C620"/>
    <w:lvl w:ilvl="0" w:tplc="85BE4ACC">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3625E"/>
    <w:multiLevelType w:val="hybridMultilevel"/>
    <w:tmpl w:val="9A14971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739A3696"/>
    <w:multiLevelType w:val="hybridMultilevel"/>
    <w:tmpl w:val="015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1965B5"/>
    <w:multiLevelType w:val="hybridMultilevel"/>
    <w:tmpl w:val="2DA8F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8B"/>
    <w:rsid w:val="00031892"/>
    <w:rsid w:val="000505E3"/>
    <w:rsid w:val="00052912"/>
    <w:rsid w:val="00052F05"/>
    <w:rsid w:val="00060A91"/>
    <w:rsid w:val="000C0780"/>
    <w:rsid w:val="000E3CAD"/>
    <w:rsid w:val="00127AB1"/>
    <w:rsid w:val="00142F83"/>
    <w:rsid w:val="00143C12"/>
    <w:rsid w:val="00144913"/>
    <w:rsid w:val="001519B7"/>
    <w:rsid w:val="00183A5C"/>
    <w:rsid w:val="001852EA"/>
    <w:rsid w:val="00234FE7"/>
    <w:rsid w:val="0026187F"/>
    <w:rsid w:val="00272FE5"/>
    <w:rsid w:val="00287635"/>
    <w:rsid w:val="0030757F"/>
    <w:rsid w:val="00355D82"/>
    <w:rsid w:val="00367310"/>
    <w:rsid w:val="003E2D42"/>
    <w:rsid w:val="0049522F"/>
    <w:rsid w:val="004A2CE4"/>
    <w:rsid w:val="004A4735"/>
    <w:rsid w:val="004A7CFB"/>
    <w:rsid w:val="00517C03"/>
    <w:rsid w:val="005D4FFD"/>
    <w:rsid w:val="00605670"/>
    <w:rsid w:val="00611BFB"/>
    <w:rsid w:val="006509EF"/>
    <w:rsid w:val="00684358"/>
    <w:rsid w:val="006B4E0A"/>
    <w:rsid w:val="006C73D6"/>
    <w:rsid w:val="007876D0"/>
    <w:rsid w:val="00791CA8"/>
    <w:rsid w:val="007D5BA7"/>
    <w:rsid w:val="00821B96"/>
    <w:rsid w:val="00837102"/>
    <w:rsid w:val="008500C2"/>
    <w:rsid w:val="008713D2"/>
    <w:rsid w:val="008B5B16"/>
    <w:rsid w:val="0092458B"/>
    <w:rsid w:val="009A2908"/>
    <w:rsid w:val="009D46F6"/>
    <w:rsid w:val="009E3A04"/>
    <w:rsid w:val="00A70A3A"/>
    <w:rsid w:val="00A9489D"/>
    <w:rsid w:val="00AE3A58"/>
    <w:rsid w:val="00B361E5"/>
    <w:rsid w:val="00BB2513"/>
    <w:rsid w:val="00C04E66"/>
    <w:rsid w:val="00C15F0D"/>
    <w:rsid w:val="00C17DDB"/>
    <w:rsid w:val="00C45A31"/>
    <w:rsid w:val="00C679A7"/>
    <w:rsid w:val="00CB068E"/>
    <w:rsid w:val="00CB4B60"/>
    <w:rsid w:val="00CC5553"/>
    <w:rsid w:val="00CC5BA9"/>
    <w:rsid w:val="00CE04DF"/>
    <w:rsid w:val="00D1762F"/>
    <w:rsid w:val="00D264E9"/>
    <w:rsid w:val="00D5388F"/>
    <w:rsid w:val="00D9252C"/>
    <w:rsid w:val="00DA4FFC"/>
    <w:rsid w:val="00DE3C3C"/>
    <w:rsid w:val="00E155BB"/>
    <w:rsid w:val="00E24597"/>
    <w:rsid w:val="00EF5B53"/>
    <w:rsid w:val="00FC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0E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3CAD"/>
    <w:pPr>
      <w:suppressAutoHyphens w:val="0"/>
      <w:ind w:left="720"/>
      <w:contextualSpacing/>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table" w:styleId="Grilledutableau">
    <w:name w:val="Table Grid"/>
    <w:basedOn w:val="TableauNormal"/>
    <w:uiPriority w:val="59"/>
    <w:rsid w:val="000E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3CAD"/>
    <w:pPr>
      <w:suppressAutoHyphens w:val="0"/>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1111</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akerneis</cp:lastModifiedBy>
  <cp:revision>9</cp:revision>
  <cp:lastPrinted>2016-08-18T07:38:00Z</cp:lastPrinted>
  <dcterms:created xsi:type="dcterms:W3CDTF">2016-08-12T10:06:00Z</dcterms:created>
  <dcterms:modified xsi:type="dcterms:W3CDTF">2016-08-18T08:32:00Z</dcterms:modified>
</cp:coreProperties>
</file>